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 xml:space="preserve">График проведения ТПМПК по выпуску </w:t>
      </w:r>
    </w:p>
    <w:p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  <w:t>и продлению детей 2018/2019 учебного года</w:t>
      </w:r>
    </w:p>
    <w:p>
      <w:pPr>
        <w:pStyle w:val="a4"/>
        <w:jc w:val="center"/>
        <w:rPr>
          <w:rFonts w:ascii="Times New Roman" w:hAnsi="Times New Roman" w:cs="Times New Roman"/>
          <w:b/>
          <w:color w:val="403152" w:themeColor="accent4" w:themeShade="80"/>
          <w:sz w:val="32"/>
          <w:szCs w:val="32"/>
        </w:rPr>
      </w:pPr>
    </w:p>
    <w:tbl>
      <w:tblPr>
        <w:tblStyle w:val="1-4"/>
        <w:tblW w:w="10456" w:type="dxa"/>
        <w:jc w:val="center"/>
        <w:tblLook w:val="04A0" w:firstRow="1" w:lastRow="0" w:firstColumn="1" w:lastColumn="0" w:noHBand="0" w:noVBand="1"/>
      </w:tblPr>
      <w:tblGrid>
        <w:gridCol w:w="1276"/>
        <w:gridCol w:w="1701"/>
        <w:gridCol w:w="7479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ГБДОУ</w:t>
            </w:r>
          </w:p>
        </w:tc>
        <w:tc>
          <w:tcPr>
            <w:tcW w:w="1701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  <w:tc>
          <w:tcPr>
            <w:tcW w:w="7479" w:type="dxa"/>
          </w:tcPr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члены </w:t>
            </w:r>
          </w:p>
          <w:p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О.В.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Колоницкая Е.П., Кирсанова Н.А.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а Ю.А., Симонова О.В.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Молодкина Г.К., Корманова С.А.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Молодкина Г.К.,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Колоницкая Е.П., Корманова С.А., Захарова Л.Н.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Ю.А., Колоницкая Е.П.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Кирсанова Н.А.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Колоницкая Е.П.,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О.В.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Ю.А., Симонова О.В.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Ю.В., Симонова О.В.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Ю.А., Корманова С.А.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Курицына Н.Ф., Корманова С.А., Молодкина Г.К.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Колоницкая Е.П., Симонова О.В.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Молодкина Г.К., Симонова О.В.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 w:val="restar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Корманова С.А., Захарова Л.Н., Кирсанова Н.А.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  <w:vMerge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Молодкина Г.К., Курицына Н.Ф., Симонова О.В.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Корманова С.А., Захарова Л. Н., Кирсанова Н.А.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Н.А., Захарова Л.Н.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Ю.А., Колоницкая Е.П.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Симонова О.В., Курицына Н.Ф., Молодкина Г.К., Полищук Е.А.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Осипова Ю.А.,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Молодкина Г.К., Симонова О.В.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Ю.А., Симонова О.В.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Эбрус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Савелюк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</w:tcPr>
          <w:p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7479" w:type="dxa"/>
          </w:tcPr>
          <w:p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Корманова С.А., Кирсанова Н.А., Колоницкая Е.П., Молодкина Г.К.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6" w:type="dxa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</w:tcPr>
          <w:p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7479" w:type="dxa"/>
          </w:tcPr>
          <w:p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Корманова С.А., Кирсанова Н.А.</w:t>
            </w:r>
          </w:p>
        </w:tc>
      </w:tr>
    </w:tbl>
    <w:p>
      <w:pPr>
        <w:jc w:val="center"/>
        <w:rPr>
          <w:rFonts w:ascii="Times New Roman" w:hAnsi="Times New Roman" w:cs="Times New Roman"/>
          <w:sz w:val="32"/>
          <w:szCs w:val="28"/>
        </w:rPr>
      </w:pPr>
    </w:p>
    <w:sect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pPr>
      <w:spacing w:after="0" w:line="240" w:lineRule="auto"/>
    </w:pPr>
  </w:style>
  <w:style w:type="table" w:styleId="1-4">
    <w:name w:val="Medium Shading 1 Accent 4"/>
    <w:basedOn w:val="a1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Чернова Елена Ивановна</cp:lastModifiedBy>
  <cp:revision>2</cp:revision>
  <cp:lastPrinted>2019-03-12T18:46:00Z</cp:lastPrinted>
  <dcterms:created xsi:type="dcterms:W3CDTF">2019-04-24T07:50:00Z</dcterms:created>
  <dcterms:modified xsi:type="dcterms:W3CDTF">2019-04-24T07:50:00Z</dcterms:modified>
</cp:coreProperties>
</file>