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msonormalmrcssattr"/>
      </w:pPr>
      <w:r>
        <w:rPr>
          <w:color w:val="000000"/>
        </w:rPr>
        <w:t xml:space="preserve">Для сбора информации будет использоваться </w:t>
      </w:r>
      <w:proofErr w:type="spellStart"/>
      <w:r>
        <w:rPr>
          <w:color w:val="000000"/>
        </w:rPr>
        <w:t>google</w:t>
      </w:r>
      <w:proofErr w:type="spellEnd"/>
      <w:r>
        <w:rPr>
          <w:color w:val="000000"/>
        </w:rPr>
        <w:t>-таблица, содержащая следующие столбцы:</w:t>
      </w:r>
    </w:p>
    <w:p>
      <w:pPr>
        <w:spacing w:before="100" w:beforeAutospacing="1" w:after="100" w:afterAutospacing="1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</w:t>
      </w:r>
      <w:r>
        <w:rPr>
          <w:rFonts w:eastAsia="Times New Roman"/>
          <w:i/>
          <w:iCs/>
          <w:color w:val="000000"/>
          <w:u w:val="single"/>
        </w:rPr>
        <w:t>Район, Код ППЭ, Наименование ППЭ</w:t>
      </w:r>
      <w:r>
        <w:rPr>
          <w:rFonts w:eastAsia="Times New Roman"/>
          <w:color w:val="000000"/>
        </w:rPr>
        <w:t xml:space="preserve"> - </w:t>
      </w:r>
      <w:proofErr w:type="gramStart"/>
      <w:r>
        <w:rPr>
          <w:rFonts w:eastAsia="Times New Roman"/>
          <w:color w:val="000000"/>
        </w:rPr>
        <w:t>заполнены</w:t>
      </w:r>
      <w:proofErr w:type="gramEnd"/>
      <w:r>
        <w:rPr>
          <w:rFonts w:eastAsia="Times New Roman"/>
          <w:color w:val="000000"/>
        </w:rPr>
        <w:t xml:space="preserve"> РЦОИ. Перечислены только те ППЭ, которые </w:t>
      </w:r>
      <w:proofErr w:type="gramStart"/>
      <w:r>
        <w:rPr>
          <w:rFonts w:eastAsia="Times New Roman"/>
          <w:color w:val="000000"/>
        </w:rPr>
        <w:t>участвуют в апробации КЕГЭ 19 ноября и в которых</w:t>
      </w:r>
      <w:proofErr w:type="gramEnd"/>
      <w:r>
        <w:rPr>
          <w:rFonts w:eastAsia="Times New Roman"/>
          <w:color w:val="000000"/>
        </w:rPr>
        <w:t xml:space="preserve"> будет проводиться ЕГЭ по информатике в 2021 году.</w:t>
      </w:r>
      <w:r>
        <w:rPr>
          <w:color w:val="000000"/>
        </w:rPr>
        <w:t> </w:t>
      </w:r>
    </w:p>
    <w:p>
      <w:pPr>
        <w:spacing w:before="100" w:beforeAutospacing="1" w:after="100" w:afterAutospacing="1"/>
        <w:textAlignment w:val="baseline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  <w:u w:val="single"/>
        </w:rPr>
        <w:t>2.</w:t>
      </w:r>
      <w:r>
        <w:rPr>
          <w:rFonts w:eastAsia="Times New Roman"/>
          <w:i/>
          <w:iCs/>
          <w:color w:val="000000"/>
          <w:u w:val="single"/>
        </w:rPr>
        <w:t>Кол-во аудиторий</w:t>
      </w:r>
      <w:r>
        <w:rPr>
          <w:rFonts w:eastAsia="Times New Roman"/>
          <w:color w:val="000000"/>
        </w:rPr>
        <w:t xml:space="preserve"> - заполняется ППЭ. В поле указывается </w:t>
      </w:r>
      <w:r>
        <w:rPr>
          <w:rFonts w:eastAsia="Times New Roman"/>
          <w:b/>
          <w:bCs/>
          <w:color w:val="000000"/>
        </w:rPr>
        <w:t>максимальное</w:t>
      </w:r>
      <w:r>
        <w:rPr>
          <w:rFonts w:eastAsia="Times New Roman"/>
          <w:color w:val="000000"/>
        </w:rPr>
        <w:t xml:space="preserve"> кол-во аудиторий, где будут размещаться участники КЕГЭ. </w:t>
      </w:r>
    </w:p>
    <w:p>
      <w:pPr>
        <w:pStyle w:val="msonormalmrcssattr"/>
        <w:ind w:left="720" w:firstLine="696"/>
        <w:jc w:val="both"/>
        <w:textAlignment w:val="baseline"/>
      </w:pPr>
      <w:r>
        <w:rPr>
          <w:color w:val="000000"/>
        </w:rPr>
        <w:t>При планировании кол-ва аудиторий необходимо учитывать:</w:t>
      </w:r>
    </w:p>
    <w:p>
      <w:pPr>
        <w:pStyle w:val="msolistparagraphcxspfirstmrcssattr"/>
        <w:spacing w:before="0" w:beforeAutospacing="0" w:after="0" w:afterAutospacing="0"/>
        <w:ind w:left="2136"/>
        <w:contextualSpacing/>
        <w:jc w:val="both"/>
        <w:textAlignment w:val="baseline"/>
      </w:pPr>
      <w:r>
        <w:rPr>
          <w:color w:val="000000"/>
        </w:rPr>
        <w:t>·</w:t>
      </w:r>
      <w:r>
        <w:rPr>
          <w:color w:val="000000"/>
          <w:sz w:val="14"/>
          <w:szCs w:val="14"/>
        </w:rPr>
        <w:t xml:space="preserve">         </w:t>
      </w:r>
      <w:r>
        <w:rPr>
          <w:b/>
          <w:bCs/>
          <w:color w:val="000000"/>
        </w:rPr>
        <w:t xml:space="preserve">в аудиториях должно быть </w:t>
      </w:r>
      <w:proofErr w:type="spellStart"/>
      <w:r>
        <w:rPr>
          <w:b/>
          <w:bCs/>
          <w:color w:val="000000"/>
        </w:rPr>
        <w:t>on-line</w:t>
      </w:r>
      <w:proofErr w:type="spellEnd"/>
      <w:r>
        <w:rPr>
          <w:b/>
          <w:bCs/>
          <w:color w:val="000000"/>
        </w:rPr>
        <w:t xml:space="preserve"> видеонаблюдение</w:t>
      </w:r>
      <w:r>
        <w:rPr>
          <w:color w:val="000000"/>
        </w:rPr>
        <w:t xml:space="preserve">. </w:t>
      </w:r>
    </w:p>
    <w:p>
      <w:pPr>
        <w:pStyle w:val="msolistparagraphcxspmiddlemrcssattr"/>
        <w:spacing w:before="0" w:beforeAutospacing="0" w:after="0" w:afterAutospacing="0"/>
        <w:ind w:left="2136"/>
        <w:contextualSpacing/>
        <w:jc w:val="both"/>
        <w:textAlignment w:val="baseline"/>
      </w:pPr>
      <w:r>
        <w:rPr>
          <w:color w:val="000000"/>
        </w:rPr>
        <w:t>·</w:t>
      </w:r>
      <w:r>
        <w:rPr>
          <w:color w:val="000000"/>
          <w:sz w:val="14"/>
          <w:szCs w:val="14"/>
        </w:rPr>
        <w:t xml:space="preserve">         </w:t>
      </w: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>озможности электропроводки</w:t>
      </w:r>
      <w:r>
        <w:rPr>
          <w:color w:val="000000"/>
        </w:rPr>
        <w:t xml:space="preserve"> в аудиториях (если вы планируете разместить 10-15 ПК в обычной аудитории, может не выдержать электропроводка). </w:t>
      </w:r>
    </w:p>
    <w:p>
      <w:pPr>
        <w:pStyle w:val="msolistparagraphcxsplastmrcssattr"/>
        <w:spacing w:before="0" w:beforeAutospacing="0" w:after="0" w:afterAutospacing="0"/>
        <w:ind w:left="2136"/>
        <w:contextualSpacing/>
        <w:jc w:val="both"/>
        <w:textAlignment w:val="baseline"/>
      </w:pPr>
      <w:r>
        <w:rPr>
          <w:color w:val="000000"/>
        </w:rPr>
        <w:t>·</w:t>
      </w:r>
      <w:r>
        <w:rPr>
          <w:color w:val="000000"/>
          <w:sz w:val="14"/>
          <w:szCs w:val="14"/>
        </w:rPr>
        <w:t xml:space="preserve">         </w:t>
      </w:r>
      <w:r>
        <w:rPr>
          <w:b/>
          <w:bCs/>
          <w:color w:val="000000"/>
        </w:rPr>
        <w:t xml:space="preserve">возможность </w:t>
      </w:r>
      <w:r>
        <w:rPr>
          <w:color w:val="000000"/>
        </w:rPr>
        <w:t>проведения экзамена с соблюдением дистанции в 1,5 м между участниками.</w:t>
      </w:r>
    </w:p>
    <w:p>
      <w:pPr>
        <w:spacing w:before="100" w:beforeAutospacing="1" w:after="100" w:afterAutospacing="1"/>
        <w:textAlignment w:val="baseline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  <w:u w:val="single"/>
        </w:rPr>
        <w:t xml:space="preserve">3. </w:t>
      </w:r>
      <w:r>
        <w:rPr>
          <w:rFonts w:eastAsia="Times New Roman"/>
          <w:i/>
          <w:iCs/>
          <w:color w:val="000000"/>
          <w:u w:val="single"/>
        </w:rPr>
        <w:t>Посадочных мест</w:t>
      </w:r>
      <w:r>
        <w:rPr>
          <w:rFonts w:eastAsia="Times New Roman"/>
          <w:color w:val="000000"/>
        </w:rPr>
        <w:t xml:space="preserve"> - заполняется ППЭ. Кол-во ПК, на которых участники будут выполнять задания КЕГЭ. </w:t>
      </w:r>
    </w:p>
    <w:p>
      <w:pPr>
        <w:pStyle w:val="msonormalmrcssattr"/>
        <w:ind w:left="720"/>
        <w:textAlignment w:val="baseline"/>
      </w:pPr>
      <w:r>
        <w:rPr>
          <w:b/>
          <w:bCs/>
          <w:color w:val="000000"/>
        </w:rPr>
        <w:t>ВАЖНО!</w:t>
      </w:r>
      <w:r>
        <w:rPr>
          <w:color w:val="000000"/>
        </w:rPr>
        <w:t xml:space="preserve"> В кол-во посадочных мест не должны входить станции печати, станции авторизации, станции сканирования и резервные станции. Напоминаем, что при </w:t>
      </w:r>
      <w:proofErr w:type="gramStart"/>
      <w:r>
        <w:rPr>
          <w:color w:val="000000"/>
        </w:rPr>
        <w:t>проведении</w:t>
      </w:r>
      <w:proofErr w:type="gramEnd"/>
      <w:r>
        <w:rPr>
          <w:color w:val="000000"/>
        </w:rPr>
        <w:t xml:space="preserve"> КЕГЭ помимо ПК участника должны быть еще:</w:t>
      </w:r>
    </w:p>
    <w:p>
      <w:pPr>
        <w:numPr>
          <w:ilvl w:val="1"/>
          <w:numId w:val="4"/>
        </w:numPr>
        <w:spacing w:before="100" w:beforeAutospacing="1" w:after="100" w:afterAutospacing="1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Станция печати в каждой аудитории</w:t>
      </w:r>
    </w:p>
    <w:p>
      <w:pPr>
        <w:numPr>
          <w:ilvl w:val="1"/>
          <w:numId w:val="4"/>
        </w:numPr>
        <w:spacing w:before="100" w:beforeAutospacing="1" w:after="100" w:afterAutospacing="1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Резервные станции печати (1 на 3-4 аудитории)</w:t>
      </w:r>
    </w:p>
    <w:p>
      <w:pPr>
        <w:numPr>
          <w:ilvl w:val="1"/>
          <w:numId w:val="4"/>
        </w:numPr>
        <w:spacing w:before="100" w:beforeAutospacing="1" w:after="100" w:afterAutospacing="1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Основная и резервная станции авторизации</w:t>
      </w:r>
    </w:p>
    <w:p>
      <w:pPr>
        <w:numPr>
          <w:ilvl w:val="1"/>
          <w:numId w:val="4"/>
        </w:numPr>
        <w:spacing w:before="100" w:beforeAutospacing="1" w:after="100" w:afterAutospacing="1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Основная и резервная станции сканирования в штабе</w:t>
      </w:r>
    </w:p>
    <w:p>
      <w:pPr>
        <w:spacing w:before="100" w:beforeAutospacing="1" w:after="100" w:afterAutospacing="1"/>
        <w:textAlignment w:val="baseline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  <w:u w:val="single"/>
        </w:rPr>
        <w:t xml:space="preserve">4. </w:t>
      </w:r>
      <w:r>
        <w:rPr>
          <w:rFonts w:eastAsia="Times New Roman"/>
          <w:i/>
          <w:iCs/>
          <w:color w:val="000000"/>
          <w:u w:val="single"/>
        </w:rPr>
        <w:t>Резервных ПК</w:t>
      </w:r>
      <w:r>
        <w:rPr>
          <w:rFonts w:eastAsia="Times New Roman"/>
          <w:color w:val="000000"/>
        </w:rPr>
        <w:t xml:space="preserve"> - заполняется ППЭ. Кол-во резервных ПК, которые будут устанавливаться на рабочие места участников в случае выхода из строя основной станции (на 15 рабочих мест должно быть 2-3 резервных станции)</w:t>
      </w:r>
    </w:p>
    <w:p>
      <w:pPr>
        <w:spacing w:before="100" w:beforeAutospacing="1" w:after="100" w:afterAutospacing="1"/>
        <w:textAlignment w:val="baseline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  <w:u w:val="single"/>
        </w:rPr>
        <w:t xml:space="preserve">5. </w:t>
      </w:r>
      <w:r>
        <w:rPr>
          <w:rFonts w:eastAsia="Times New Roman"/>
          <w:i/>
          <w:iCs/>
          <w:color w:val="000000"/>
          <w:u w:val="single"/>
        </w:rPr>
        <w:t>Всего</w:t>
      </w:r>
      <w:r>
        <w:rPr>
          <w:rFonts w:eastAsia="Times New Roman"/>
          <w:color w:val="000000"/>
        </w:rPr>
        <w:t xml:space="preserve"> - вычисляется автоматически (сумма столбцов </w:t>
      </w:r>
      <w:r>
        <w:rPr>
          <w:rFonts w:eastAsia="Times New Roman"/>
          <w:i/>
          <w:iCs/>
          <w:color w:val="000000"/>
          <w:u w:val="single"/>
        </w:rPr>
        <w:t>Посадочных мест</w:t>
      </w:r>
      <w:r>
        <w:rPr>
          <w:rFonts w:eastAsia="Times New Roman"/>
          <w:color w:val="000000"/>
        </w:rPr>
        <w:t xml:space="preserve"> и </w:t>
      </w:r>
      <w:r>
        <w:rPr>
          <w:rFonts w:eastAsia="Times New Roman"/>
          <w:i/>
          <w:iCs/>
          <w:color w:val="000000"/>
          <w:u w:val="single"/>
        </w:rPr>
        <w:t>Резервных ПК</w:t>
      </w:r>
      <w:r>
        <w:rPr>
          <w:rFonts w:eastAsia="Times New Roman"/>
          <w:color w:val="000000"/>
        </w:rPr>
        <w:t>).</w:t>
      </w:r>
    </w:p>
    <w:p>
      <w:pPr>
        <w:spacing w:before="100" w:beforeAutospacing="1" w:after="100" w:afterAutospacing="1"/>
        <w:textAlignment w:val="baseline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  <w:u w:val="single"/>
        </w:rPr>
        <w:t>6.</w:t>
      </w:r>
      <w:r>
        <w:rPr>
          <w:rFonts w:eastAsia="Times New Roman"/>
          <w:i/>
          <w:iCs/>
          <w:color w:val="000000"/>
          <w:u w:val="single"/>
        </w:rPr>
        <w:t>Из них соответствуют требованиям к техническим характеристикам</w:t>
      </w:r>
      <w:r>
        <w:rPr>
          <w:rFonts w:eastAsia="Times New Roman"/>
          <w:color w:val="000000"/>
        </w:rPr>
        <w:t xml:space="preserve"> - заполняется ППЭ. Кол-во ПК, которые соответствуют требованиям к техническим характеристикам</w:t>
      </w:r>
      <w:proofErr w:type="gramStart"/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(</w:t>
      </w:r>
      <w:proofErr w:type="gramStart"/>
      <w:r>
        <w:rPr>
          <w:rFonts w:eastAsia="Times New Roman"/>
          <w:color w:val="000000"/>
        </w:rPr>
        <w:t>п</w:t>
      </w:r>
      <w:proofErr w:type="gramEnd"/>
      <w:r>
        <w:rPr>
          <w:rFonts w:eastAsia="Times New Roman"/>
          <w:color w:val="000000"/>
        </w:rPr>
        <w:t>риложены к письму)</w:t>
      </w:r>
    </w:p>
    <w:p>
      <w:pPr>
        <w:spacing w:before="100" w:beforeAutospacing="1" w:after="100" w:afterAutospacing="1"/>
        <w:textAlignment w:val="baseline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  <w:u w:val="single"/>
        </w:rPr>
        <w:t>7.</w:t>
      </w:r>
      <w:r>
        <w:rPr>
          <w:rFonts w:eastAsia="Times New Roman"/>
          <w:i/>
          <w:iCs/>
          <w:color w:val="000000"/>
          <w:u w:val="single"/>
        </w:rPr>
        <w:t>Из них НЕ соответствуют требованиям к техническим характеристикам</w:t>
      </w:r>
      <w:r>
        <w:rPr>
          <w:rFonts w:eastAsia="Times New Roman"/>
          <w:color w:val="000000"/>
        </w:rPr>
        <w:t xml:space="preserve"> - заполняется ППЭ. Кол-во ПК, которые не соответствуют требованиям к техническим характеристикам Сумма столбцов 8 и 9 должна быть равна столбцу</w:t>
      </w:r>
      <w:proofErr w:type="gramStart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i/>
          <w:iCs/>
          <w:color w:val="000000"/>
          <w:u w:val="single"/>
        </w:rPr>
        <w:t>В</w:t>
      </w:r>
      <w:proofErr w:type="gramEnd"/>
      <w:r>
        <w:rPr>
          <w:rFonts w:eastAsia="Times New Roman"/>
          <w:i/>
          <w:iCs/>
          <w:color w:val="000000"/>
          <w:u w:val="single"/>
        </w:rPr>
        <w:t>сего</w:t>
      </w:r>
      <w:r>
        <w:rPr>
          <w:rFonts w:eastAsia="Times New Roman"/>
          <w:color w:val="000000"/>
        </w:rPr>
        <w:t>.</w:t>
      </w:r>
    </w:p>
    <w:p>
      <w:pPr>
        <w:spacing w:before="100" w:beforeAutospacing="1" w:after="100" w:afterAutospacing="1"/>
        <w:textAlignment w:val="baseline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  <w:u w:val="single"/>
        </w:rPr>
        <w:t>8.</w:t>
      </w:r>
      <w:r>
        <w:rPr>
          <w:rFonts w:eastAsia="Times New Roman"/>
          <w:i/>
          <w:iCs/>
          <w:color w:val="000000"/>
          <w:u w:val="single"/>
        </w:rPr>
        <w:t xml:space="preserve">Кол-во лицензий на MS </w:t>
      </w:r>
      <w:proofErr w:type="spellStart"/>
      <w:r>
        <w:rPr>
          <w:rFonts w:eastAsia="Times New Roman"/>
          <w:i/>
          <w:iCs/>
          <w:color w:val="000000"/>
          <w:u w:val="single"/>
        </w:rPr>
        <w:t>Office</w:t>
      </w:r>
      <w:proofErr w:type="spellEnd"/>
      <w:r>
        <w:rPr>
          <w:rFonts w:eastAsia="Times New Roman"/>
          <w:color w:val="000000"/>
        </w:rPr>
        <w:t xml:space="preserve"> - заполняется ППЭ. </w:t>
      </w:r>
      <w:proofErr w:type="gramStart"/>
      <w:r>
        <w:rPr>
          <w:rFonts w:eastAsia="Times New Roman"/>
          <w:color w:val="000000"/>
        </w:rPr>
        <w:t xml:space="preserve">Должно быть не меньше кол-ва ПК, перечисленных в столбцах 5 и 6, на которых установлен лицензионный MS </w:t>
      </w:r>
      <w:proofErr w:type="spellStart"/>
      <w:r>
        <w:rPr>
          <w:rFonts w:eastAsia="Times New Roman"/>
          <w:color w:val="000000"/>
        </w:rPr>
        <w:t>Office</w:t>
      </w:r>
      <w:proofErr w:type="spellEnd"/>
      <w:proofErr w:type="gramEnd"/>
    </w:p>
    <w:p>
      <w:pPr>
        <w:spacing w:before="100" w:beforeAutospacing="1" w:after="100" w:afterAutospacing="1"/>
        <w:textAlignment w:val="baseline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i/>
          <w:iCs/>
          <w:color w:val="000000"/>
          <w:u w:val="single"/>
        </w:rPr>
        <w:t>9.</w:t>
      </w:r>
      <w:r>
        <w:rPr>
          <w:rFonts w:eastAsia="Times New Roman"/>
          <w:i/>
          <w:iCs/>
          <w:color w:val="000000"/>
          <w:u w:val="single"/>
        </w:rPr>
        <w:t>Комментарий</w:t>
      </w:r>
      <w:r>
        <w:rPr>
          <w:rFonts w:eastAsia="Times New Roman"/>
          <w:color w:val="000000"/>
        </w:rPr>
        <w:t xml:space="preserve"> - заполняется ППЭ. В случае нехватки ПК, удовлетворяющих техническим характеристикам, </w:t>
      </w:r>
      <w:proofErr w:type="gramStart"/>
      <w:r>
        <w:rPr>
          <w:rFonts w:eastAsia="Times New Roman"/>
          <w:color w:val="000000"/>
        </w:rPr>
        <w:t>указать</w:t>
      </w:r>
      <w:proofErr w:type="gramEnd"/>
      <w:r>
        <w:rPr>
          <w:rFonts w:eastAsia="Times New Roman"/>
          <w:color w:val="000000"/>
        </w:rPr>
        <w:t xml:space="preserve"> в чём несо</w:t>
      </w:r>
      <w:r>
        <w:rPr>
          <w:rFonts w:eastAsia="Times New Roman"/>
          <w:color w:val="000000"/>
        </w:rPr>
        <w:t>ответствие и прочие комментарии.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BD2"/>
    <w:multiLevelType w:val="multilevel"/>
    <w:tmpl w:val="44FA8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70F25"/>
    <w:multiLevelType w:val="multilevel"/>
    <w:tmpl w:val="5284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DE4F12"/>
    <w:multiLevelType w:val="multilevel"/>
    <w:tmpl w:val="4306AB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E87092"/>
    <w:multiLevelType w:val="multilevel"/>
    <w:tmpl w:val="D890BF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808EB"/>
    <w:multiLevelType w:val="multilevel"/>
    <w:tmpl w:val="82D6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pPr>
      <w:spacing w:before="100" w:beforeAutospacing="1" w:after="100" w:afterAutospacing="1"/>
    </w:pPr>
  </w:style>
  <w:style w:type="paragraph" w:customStyle="1" w:styleId="msolistparagraphcxspfirstmrcssattr">
    <w:name w:val="msolistparagraphcxspfirst_mr_css_attr"/>
    <w:basedOn w:val="a"/>
    <w:pPr>
      <w:spacing w:before="100" w:beforeAutospacing="1" w:after="100" w:afterAutospacing="1"/>
    </w:pPr>
  </w:style>
  <w:style w:type="paragraph" w:customStyle="1" w:styleId="msolistparagraphcxspmiddlemrcssattr">
    <w:name w:val="msolistparagraphcxspmiddle_mr_css_attr"/>
    <w:basedOn w:val="a"/>
    <w:pPr>
      <w:spacing w:before="100" w:beforeAutospacing="1" w:after="100" w:afterAutospacing="1"/>
    </w:pPr>
  </w:style>
  <w:style w:type="paragraph" w:customStyle="1" w:styleId="msolistparagraphcxsplastmrcssattr">
    <w:name w:val="msolistparagraphcxsplast_mr_css_attr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pPr>
      <w:spacing w:before="100" w:beforeAutospacing="1" w:after="100" w:afterAutospacing="1"/>
    </w:pPr>
  </w:style>
  <w:style w:type="paragraph" w:customStyle="1" w:styleId="msolistparagraphcxspfirstmrcssattr">
    <w:name w:val="msolistparagraphcxspfirst_mr_css_attr"/>
    <w:basedOn w:val="a"/>
    <w:pPr>
      <w:spacing w:before="100" w:beforeAutospacing="1" w:after="100" w:afterAutospacing="1"/>
    </w:pPr>
  </w:style>
  <w:style w:type="paragraph" w:customStyle="1" w:styleId="msolistparagraphcxspmiddlemrcssattr">
    <w:name w:val="msolistparagraphcxspmiddle_mr_css_attr"/>
    <w:basedOn w:val="a"/>
    <w:pPr>
      <w:spacing w:before="100" w:beforeAutospacing="1" w:after="100" w:afterAutospacing="1"/>
    </w:pPr>
  </w:style>
  <w:style w:type="paragraph" w:customStyle="1" w:styleId="msolistparagraphcxsplastmrcssattr">
    <w:name w:val="msolistparagraphcxsplast_mr_css_attr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3</cp:revision>
  <dcterms:created xsi:type="dcterms:W3CDTF">2020-10-08T17:59:00Z</dcterms:created>
  <dcterms:modified xsi:type="dcterms:W3CDTF">2020-10-08T18:02:00Z</dcterms:modified>
</cp:coreProperties>
</file>