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22FC1" w14:textId="77777777" w:rsidR="00FB074F" w:rsidRPr="009669FE" w:rsidRDefault="00FB074F" w:rsidP="00FB074F">
      <w:pPr>
        <w:pStyle w:val="aa"/>
        <w:jc w:val="center"/>
        <w:rPr>
          <w:rFonts w:ascii="Arial" w:hAnsi="Arial" w:cs="Arial"/>
        </w:rPr>
      </w:pPr>
      <w:r w:rsidRPr="009669FE">
        <w:rPr>
          <w:rFonts w:ascii="Arial" w:hAnsi="Arial" w:cs="Arial"/>
        </w:rPr>
        <w:t>Информационная справка</w:t>
      </w:r>
    </w:p>
    <w:p w14:paraId="3D5EDB47" w14:textId="5EABA8E2" w:rsidR="00FB074F" w:rsidRPr="009669FE" w:rsidRDefault="00FB074F" w:rsidP="00FB074F">
      <w:pPr>
        <w:pStyle w:val="aa"/>
        <w:ind w:firstLine="708"/>
        <w:jc w:val="both"/>
        <w:rPr>
          <w:rFonts w:ascii="Arial" w:hAnsi="Arial" w:cs="Arial"/>
          <w:sz w:val="22"/>
          <w:szCs w:val="22"/>
        </w:rPr>
      </w:pPr>
      <w:r w:rsidRPr="009669FE">
        <w:rPr>
          <w:rFonts w:ascii="Arial" w:hAnsi="Arial" w:cs="Arial"/>
          <w:b/>
          <w:sz w:val="22"/>
          <w:szCs w:val="22"/>
        </w:rPr>
        <w:t>Всероссийская научно-практическая конференция имени Жореса Алф</w:t>
      </w:r>
      <w:r w:rsidRPr="00907E3F">
        <w:rPr>
          <w:rFonts w:ascii="Arial" w:hAnsi="Arial" w:cs="Arial"/>
          <w:b/>
          <w:sz w:val="22"/>
          <w:szCs w:val="22"/>
        </w:rPr>
        <w:t>ё</w:t>
      </w:r>
      <w:r w:rsidRPr="009669FE">
        <w:rPr>
          <w:rFonts w:ascii="Arial" w:hAnsi="Arial" w:cs="Arial"/>
          <w:b/>
          <w:sz w:val="22"/>
          <w:szCs w:val="22"/>
        </w:rPr>
        <w:t xml:space="preserve">рова </w:t>
      </w:r>
      <w:r w:rsidRPr="009669FE">
        <w:rPr>
          <w:rFonts w:ascii="Arial" w:hAnsi="Arial" w:cs="Arial"/>
          <w:sz w:val="22"/>
          <w:szCs w:val="22"/>
        </w:rPr>
        <w:t xml:space="preserve">инициирована и проводится научно-промышленным сообществом Санкт-Петербурга в рамках стратегических целей федерального проекта «Наука» на базе одной из старейших Конференций для школьников, успешно реализуемой с 1975 года. </w:t>
      </w:r>
    </w:p>
    <w:p w14:paraId="7B0EF64D" w14:textId="77777777" w:rsidR="00FB074F" w:rsidRPr="007D4574" w:rsidRDefault="00FB074F" w:rsidP="00FB074F">
      <w:pPr>
        <w:pStyle w:val="aa"/>
        <w:jc w:val="both"/>
        <w:rPr>
          <w:rFonts w:ascii="Arial" w:hAnsi="Arial" w:cs="Arial"/>
          <w:sz w:val="22"/>
          <w:szCs w:val="22"/>
        </w:rPr>
      </w:pPr>
      <w:r w:rsidRPr="007D4574">
        <w:rPr>
          <w:rFonts w:ascii="Arial" w:hAnsi="Arial" w:cs="Arial"/>
          <w:sz w:val="22"/>
          <w:szCs w:val="22"/>
        </w:rPr>
        <w:t xml:space="preserve">Целью Конференции является формирование кадрового потенциала страны посредством консолидации усилий предприятий реального сектора экономики, государства, фундаментальной и академической наук, направленных на поиск, поддержку и развитие талантливой молодежи с учетом запроса действующих предприятий. </w:t>
      </w:r>
    </w:p>
    <w:p w14:paraId="080BDB11" w14:textId="77777777" w:rsidR="00FB074F" w:rsidRPr="009669FE" w:rsidRDefault="00FB074F" w:rsidP="00FB074F">
      <w:pPr>
        <w:pStyle w:val="aa"/>
        <w:jc w:val="both"/>
        <w:rPr>
          <w:rFonts w:ascii="Arial" w:hAnsi="Arial" w:cs="Arial"/>
          <w:sz w:val="22"/>
          <w:szCs w:val="22"/>
        </w:rPr>
      </w:pPr>
      <w:r w:rsidRPr="007D4574">
        <w:rPr>
          <w:rFonts w:ascii="Arial" w:hAnsi="Arial" w:cs="Arial"/>
          <w:sz w:val="22"/>
          <w:szCs w:val="22"/>
        </w:rPr>
        <w:t>На платформе конференции ведущие ВУЗы и промышленные предприятия страны объединяют свои усилия для того, чтобы достойные кандидаты могли найти применение своим способностям, а молодые специалисты имели возможность получить практические навыки и опыт работы в различных отраслях деятельности. Это позволит предприятиям реального сектора экономики принять участие в формировании профессиональных качеств специалиста на самых ранних стадиях его становления.</w:t>
      </w:r>
    </w:p>
    <w:p w14:paraId="49DFCEA7" w14:textId="77777777" w:rsidR="00FB074F" w:rsidRPr="009669FE" w:rsidRDefault="00FB074F" w:rsidP="00FB074F">
      <w:pPr>
        <w:pStyle w:val="aa"/>
        <w:ind w:firstLine="708"/>
        <w:jc w:val="both"/>
        <w:rPr>
          <w:rFonts w:ascii="Arial" w:hAnsi="Arial" w:cs="Arial"/>
          <w:sz w:val="22"/>
          <w:szCs w:val="22"/>
        </w:rPr>
      </w:pPr>
      <w:r w:rsidRPr="009669FE">
        <w:rPr>
          <w:rFonts w:ascii="Arial" w:hAnsi="Arial" w:cs="Arial"/>
          <w:sz w:val="22"/>
          <w:szCs w:val="22"/>
        </w:rPr>
        <w:t xml:space="preserve">Принять участие в работе Конференции могут учащиеся 8-11 классов, средних специальных и высших учебных заведений России, выполнившие проектные, исследовательские работы в следующих областях: </w:t>
      </w:r>
      <w:r w:rsidRPr="009669FE">
        <w:rPr>
          <w:rFonts w:ascii="Arial" w:hAnsi="Arial" w:cs="Arial"/>
          <w:sz w:val="22"/>
          <w:szCs w:val="22"/>
          <w:lang w:val="en-US"/>
        </w:rPr>
        <w:t>IT</w:t>
      </w:r>
      <w:r w:rsidRPr="009669FE">
        <w:rPr>
          <w:rFonts w:ascii="Arial" w:hAnsi="Arial" w:cs="Arial"/>
          <w:sz w:val="22"/>
          <w:szCs w:val="22"/>
        </w:rPr>
        <w:t xml:space="preserve"> индустрия, точные науки, филология, культурология, история, химия и биология, социальные науки, инноватика. Окончательный перечень секций будет сформирован Организационным комитетом на основании запросов предприятий и организаций в каждой из областей. </w:t>
      </w:r>
    </w:p>
    <w:p w14:paraId="2A07AE57" w14:textId="1AC237CE" w:rsidR="00FB074F" w:rsidRPr="009669FE" w:rsidRDefault="00FB074F" w:rsidP="00FB074F">
      <w:pPr>
        <w:pStyle w:val="aa"/>
        <w:ind w:firstLine="708"/>
        <w:jc w:val="both"/>
        <w:rPr>
          <w:rFonts w:ascii="Arial" w:hAnsi="Arial" w:cs="Arial"/>
          <w:sz w:val="22"/>
          <w:szCs w:val="22"/>
        </w:rPr>
      </w:pPr>
      <w:r w:rsidRPr="009669FE">
        <w:rPr>
          <w:rFonts w:ascii="Arial" w:hAnsi="Arial" w:cs="Arial"/>
          <w:sz w:val="22"/>
          <w:szCs w:val="22"/>
        </w:rPr>
        <w:t xml:space="preserve">Конференция </w:t>
      </w:r>
      <w:r w:rsidR="003332F3">
        <w:rPr>
          <w:rFonts w:ascii="Arial" w:hAnsi="Arial" w:cs="Arial"/>
          <w:sz w:val="22"/>
          <w:szCs w:val="22"/>
        </w:rPr>
        <w:t>проходит</w:t>
      </w:r>
      <w:r w:rsidRPr="009669FE">
        <w:rPr>
          <w:rFonts w:ascii="Arial" w:hAnsi="Arial" w:cs="Arial"/>
          <w:sz w:val="22"/>
          <w:szCs w:val="22"/>
        </w:rPr>
        <w:t xml:space="preserve"> в 2 этапа. В рамках отборочного (заочного) этапа члены жюри выберут лучшие работы в каждой секции, чьи авторы наберут наибольшее количество баллов. </w:t>
      </w:r>
      <w:r w:rsidR="00936B18">
        <w:rPr>
          <w:rFonts w:ascii="Arial" w:hAnsi="Arial" w:cs="Arial"/>
          <w:sz w:val="22"/>
          <w:szCs w:val="22"/>
        </w:rPr>
        <w:t>Второй</w:t>
      </w:r>
      <w:r w:rsidRPr="009669FE">
        <w:rPr>
          <w:rFonts w:ascii="Arial" w:hAnsi="Arial" w:cs="Arial"/>
          <w:sz w:val="22"/>
          <w:szCs w:val="22"/>
        </w:rPr>
        <w:t xml:space="preserve"> этап конференции будет проходить в </w:t>
      </w:r>
      <w:r w:rsidR="004C3FC8">
        <w:rPr>
          <w:rFonts w:ascii="Arial" w:hAnsi="Arial" w:cs="Arial"/>
          <w:sz w:val="22"/>
          <w:szCs w:val="22"/>
        </w:rPr>
        <w:t>очно-заочном формате по выбору участников</w:t>
      </w:r>
      <w:r w:rsidRPr="009669FE">
        <w:rPr>
          <w:rFonts w:ascii="Arial" w:hAnsi="Arial" w:cs="Arial"/>
          <w:sz w:val="22"/>
          <w:szCs w:val="22"/>
        </w:rPr>
        <w:t xml:space="preserve">. Мы ожидаем, что бесплатное участие в конференции даст возможность талантливым детям с отдаленных регионов заявить о себе. </w:t>
      </w:r>
    </w:p>
    <w:p w14:paraId="03B81900" w14:textId="6A7D535B" w:rsidR="00FB074F" w:rsidRDefault="00FB074F" w:rsidP="00FB074F">
      <w:pPr>
        <w:pStyle w:val="aa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669FE">
        <w:rPr>
          <w:rFonts w:ascii="Arial" w:hAnsi="Arial" w:cs="Arial"/>
          <w:sz w:val="22"/>
          <w:szCs w:val="22"/>
        </w:rPr>
        <w:t xml:space="preserve">Прием заявок для участия в Конференции </w:t>
      </w:r>
      <w:r>
        <w:rPr>
          <w:rFonts w:ascii="Arial" w:hAnsi="Arial" w:cs="Arial"/>
          <w:sz w:val="22"/>
          <w:szCs w:val="22"/>
        </w:rPr>
        <w:t>с 1</w:t>
      </w:r>
      <w:r w:rsidRPr="009669FE">
        <w:rPr>
          <w:rFonts w:ascii="Arial" w:hAnsi="Arial" w:cs="Arial"/>
          <w:sz w:val="22"/>
          <w:szCs w:val="22"/>
        </w:rPr>
        <w:t xml:space="preserve"> феврал</w:t>
      </w:r>
      <w:r>
        <w:rPr>
          <w:rFonts w:ascii="Arial" w:hAnsi="Arial" w:cs="Arial"/>
          <w:sz w:val="22"/>
          <w:szCs w:val="22"/>
        </w:rPr>
        <w:t>я по 10 сентября</w:t>
      </w:r>
      <w:r w:rsidRPr="009669FE">
        <w:rPr>
          <w:rFonts w:ascii="Arial" w:hAnsi="Arial" w:cs="Arial"/>
          <w:sz w:val="22"/>
          <w:szCs w:val="22"/>
        </w:rPr>
        <w:t xml:space="preserve"> 202</w:t>
      </w:r>
      <w:r w:rsidR="00083CE6">
        <w:rPr>
          <w:rFonts w:ascii="Arial" w:hAnsi="Arial" w:cs="Arial"/>
          <w:sz w:val="22"/>
          <w:szCs w:val="22"/>
        </w:rPr>
        <w:t>1</w:t>
      </w:r>
      <w:r w:rsidRPr="009669FE">
        <w:rPr>
          <w:rFonts w:ascii="Arial" w:hAnsi="Arial" w:cs="Arial"/>
          <w:sz w:val="22"/>
          <w:szCs w:val="22"/>
        </w:rPr>
        <w:t xml:space="preserve"> года. </w:t>
      </w:r>
      <w:r w:rsidR="00083CE6">
        <w:rPr>
          <w:rFonts w:ascii="Arial" w:hAnsi="Arial" w:cs="Arial"/>
          <w:sz w:val="22"/>
          <w:szCs w:val="22"/>
        </w:rPr>
        <w:t>Второй</w:t>
      </w:r>
      <w:r w:rsidRPr="009669FE">
        <w:rPr>
          <w:rFonts w:ascii="Arial" w:hAnsi="Arial" w:cs="Arial"/>
          <w:sz w:val="22"/>
          <w:szCs w:val="22"/>
        </w:rPr>
        <w:t xml:space="preserve"> этап планируется </w:t>
      </w:r>
      <w:r w:rsidR="00083CE6">
        <w:rPr>
          <w:rFonts w:ascii="Arial" w:hAnsi="Arial" w:cs="Arial"/>
          <w:b/>
          <w:sz w:val="22"/>
          <w:szCs w:val="22"/>
        </w:rPr>
        <w:t>5-7</w:t>
      </w:r>
      <w:r w:rsidRPr="00832C23">
        <w:rPr>
          <w:rFonts w:ascii="Arial" w:hAnsi="Arial" w:cs="Arial"/>
          <w:b/>
          <w:sz w:val="22"/>
          <w:szCs w:val="22"/>
        </w:rPr>
        <w:t xml:space="preserve"> ноября 202</w:t>
      </w:r>
      <w:r w:rsidR="00083CE6">
        <w:rPr>
          <w:rFonts w:ascii="Arial" w:hAnsi="Arial" w:cs="Arial"/>
          <w:b/>
          <w:sz w:val="22"/>
          <w:szCs w:val="22"/>
        </w:rPr>
        <w:t>1</w:t>
      </w:r>
      <w:r w:rsidRPr="00832C23">
        <w:rPr>
          <w:rFonts w:ascii="Arial" w:hAnsi="Arial" w:cs="Arial"/>
          <w:b/>
          <w:sz w:val="22"/>
          <w:szCs w:val="22"/>
        </w:rPr>
        <w:t xml:space="preserve"> года. </w:t>
      </w:r>
    </w:p>
    <w:p w14:paraId="48A3BCDD" w14:textId="65534A50" w:rsidR="00FB074F" w:rsidRPr="00832C23" w:rsidRDefault="00FB074F" w:rsidP="00FB074F">
      <w:pPr>
        <w:pStyle w:val="aa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Участие в Конференции бесплатное. </w:t>
      </w:r>
    </w:p>
    <w:p w14:paraId="4C91360A" w14:textId="77777777" w:rsidR="00FB074F" w:rsidRPr="009669FE" w:rsidRDefault="00FB074F" w:rsidP="00FB074F">
      <w:pPr>
        <w:ind w:firstLine="708"/>
        <w:jc w:val="both"/>
        <w:rPr>
          <w:rFonts w:ascii="Arial" w:hAnsi="Arial" w:cs="Arial"/>
        </w:rPr>
      </w:pPr>
      <w:r w:rsidRPr="009669FE">
        <w:rPr>
          <w:rFonts w:ascii="Arial" w:hAnsi="Arial" w:cs="Arial"/>
        </w:rPr>
        <w:t xml:space="preserve">Во многих отраслях промышленности ощущается так называемый кадровый голод. Найти узкого специалиста все сложнее с каждым годом. За последние несколько лет постоянно появляются запросы на новые профессии и направления. Выпускники вузов в то же время зачастую идут работать, куда возьмут, поскольку не все понимают, куда применить полученные знания. Школьники не получают достаточной информации о том, какие специальности и профессии наиболее востребованы, вуз часто выбирается по совету родителей или учителей. </w:t>
      </w:r>
    </w:p>
    <w:p w14:paraId="79D2E99B" w14:textId="77777777" w:rsidR="00FB074F" w:rsidRPr="009669FE" w:rsidRDefault="00FB074F" w:rsidP="00FB074F">
      <w:pPr>
        <w:ind w:firstLine="708"/>
        <w:jc w:val="both"/>
        <w:rPr>
          <w:rFonts w:ascii="Arial" w:hAnsi="Arial" w:cs="Arial"/>
        </w:rPr>
      </w:pPr>
      <w:r w:rsidRPr="009669FE">
        <w:rPr>
          <w:rFonts w:ascii="Arial" w:hAnsi="Arial" w:cs="Arial"/>
        </w:rPr>
        <w:t xml:space="preserve">Следуя </w:t>
      </w:r>
      <w:proofErr w:type="gramStart"/>
      <w:r w:rsidRPr="009669FE">
        <w:rPr>
          <w:rFonts w:ascii="Arial" w:hAnsi="Arial" w:cs="Arial"/>
        </w:rPr>
        <w:t>целям национального проекта</w:t>
      </w:r>
      <w:proofErr w:type="gramEnd"/>
      <w:r w:rsidRPr="009669FE">
        <w:rPr>
          <w:rFonts w:ascii="Arial" w:hAnsi="Arial" w:cs="Arial"/>
        </w:rPr>
        <w:t xml:space="preserve"> "Наука", одной из которых является обеспечение привлекательности работы в Российской Федерации для российских и зарубежных ведущих ученых и молодых перспективных исследователей. </w:t>
      </w:r>
      <w:r>
        <w:rPr>
          <w:rFonts w:ascii="Arial" w:hAnsi="Arial" w:cs="Arial"/>
        </w:rPr>
        <w:t>Н</w:t>
      </w:r>
      <w:r w:rsidRPr="009669FE">
        <w:rPr>
          <w:rFonts w:ascii="Arial" w:hAnsi="Arial" w:cs="Arial"/>
        </w:rPr>
        <w:t>аучно-</w:t>
      </w:r>
      <w:r w:rsidRPr="009669FE">
        <w:rPr>
          <w:rFonts w:ascii="Arial" w:hAnsi="Arial" w:cs="Arial"/>
        </w:rPr>
        <w:lastRenderedPageBreak/>
        <w:t xml:space="preserve">практическая конференция служит для установления мостов между школьниками, студентами и работодателями для того, чтобы ориентировать талантливую молодежь по направлениям будущего, а работодателям дать возможность воспитывать кадры со студенческой скамьи. </w:t>
      </w:r>
    </w:p>
    <w:p w14:paraId="2B58E68E" w14:textId="77777777" w:rsidR="00FB074F" w:rsidRPr="009669FE" w:rsidRDefault="00FB074F" w:rsidP="00FB074F">
      <w:pPr>
        <w:ind w:firstLine="708"/>
        <w:jc w:val="both"/>
        <w:rPr>
          <w:rFonts w:ascii="Arial" w:hAnsi="Arial" w:cs="Arial"/>
          <w:b/>
        </w:rPr>
      </w:pPr>
      <w:r w:rsidRPr="009669FE">
        <w:rPr>
          <w:rFonts w:ascii="Arial" w:hAnsi="Arial" w:cs="Arial"/>
          <w:b/>
        </w:rPr>
        <w:t>Проведение Всероссийской научно-практической конференции имени Жореса Алф</w:t>
      </w:r>
      <w:r w:rsidRPr="00907E3F">
        <w:rPr>
          <w:rFonts w:ascii="Arial" w:hAnsi="Arial" w:cs="Arial"/>
          <w:b/>
        </w:rPr>
        <w:t>ё</w:t>
      </w:r>
      <w:r w:rsidRPr="009669FE">
        <w:rPr>
          <w:rFonts w:ascii="Arial" w:hAnsi="Arial" w:cs="Arial"/>
          <w:b/>
        </w:rPr>
        <w:t>рова способствует решению следующих задач:</w:t>
      </w:r>
    </w:p>
    <w:p w14:paraId="0C91AA2F" w14:textId="77777777" w:rsidR="00FB074F" w:rsidRPr="00EC051C" w:rsidRDefault="00FB074F" w:rsidP="00FB074F">
      <w:pPr>
        <w:pStyle w:val="ab"/>
        <w:numPr>
          <w:ilvl w:val="0"/>
          <w:numId w:val="6"/>
        </w:numPr>
        <w:ind w:left="0"/>
        <w:jc w:val="both"/>
        <w:rPr>
          <w:rFonts w:ascii="Arial" w:eastAsia="Calibri" w:hAnsi="Arial" w:cs="Arial"/>
          <w:sz w:val="20"/>
          <w:szCs w:val="20"/>
        </w:rPr>
      </w:pPr>
      <w:r w:rsidRPr="00EC051C">
        <w:rPr>
          <w:rFonts w:ascii="Arial" w:eastAsia="Calibri" w:hAnsi="Arial" w:cs="Arial"/>
          <w:sz w:val="20"/>
          <w:szCs w:val="20"/>
        </w:rPr>
        <w:t>Сохранение и развитие интеллектуального потенциала нации;</w:t>
      </w:r>
    </w:p>
    <w:p w14:paraId="4B3A8352" w14:textId="77777777" w:rsidR="00FB074F" w:rsidRPr="00EC051C" w:rsidRDefault="00FB074F" w:rsidP="00FB074F">
      <w:pPr>
        <w:pStyle w:val="ab"/>
        <w:numPr>
          <w:ilvl w:val="0"/>
          <w:numId w:val="6"/>
        </w:numPr>
        <w:ind w:left="0"/>
        <w:jc w:val="both"/>
        <w:rPr>
          <w:rFonts w:ascii="Arial" w:hAnsi="Arial" w:cs="Arial"/>
          <w:sz w:val="20"/>
          <w:szCs w:val="20"/>
        </w:rPr>
      </w:pPr>
      <w:r w:rsidRPr="00EC051C">
        <w:rPr>
          <w:rFonts w:ascii="Arial" w:eastAsia="Calibri" w:hAnsi="Arial" w:cs="Arial"/>
          <w:sz w:val="20"/>
          <w:szCs w:val="20"/>
        </w:rPr>
        <w:t>Создание структуры эффективного взаимодействия академической и прикладной науки и производственного сектора</w:t>
      </w:r>
    </w:p>
    <w:p w14:paraId="1ECCCE1D" w14:textId="77777777" w:rsidR="00FB074F" w:rsidRPr="00EC051C" w:rsidRDefault="00FB074F" w:rsidP="00FB074F">
      <w:pPr>
        <w:pStyle w:val="ab"/>
        <w:numPr>
          <w:ilvl w:val="0"/>
          <w:numId w:val="6"/>
        </w:numPr>
        <w:ind w:left="0"/>
        <w:jc w:val="both"/>
        <w:rPr>
          <w:rFonts w:ascii="Arial" w:eastAsia="Calibri" w:hAnsi="Arial" w:cs="Arial"/>
          <w:sz w:val="20"/>
          <w:szCs w:val="20"/>
        </w:rPr>
      </w:pPr>
      <w:r w:rsidRPr="00EC051C">
        <w:rPr>
          <w:rFonts w:ascii="Arial" w:eastAsia="Calibri" w:hAnsi="Arial" w:cs="Arial"/>
          <w:sz w:val="20"/>
          <w:szCs w:val="20"/>
        </w:rPr>
        <w:t xml:space="preserve">Создание научных и научно-образовательных центров мирового уровня на основе интеграции университетов и </w:t>
      </w:r>
      <w:proofErr w:type="gramStart"/>
      <w:r w:rsidRPr="00EC051C">
        <w:rPr>
          <w:rFonts w:ascii="Arial" w:eastAsia="Calibri" w:hAnsi="Arial" w:cs="Arial"/>
          <w:sz w:val="20"/>
          <w:szCs w:val="20"/>
        </w:rPr>
        <w:t>научных организаций</w:t>
      </w:r>
      <w:proofErr w:type="gramEnd"/>
      <w:r w:rsidRPr="00EC051C">
        <w:rPr>
          <w:rFonts w:ascii="Arial" w:eastAsia="Calibri" w:hAnsi="Arial" w:cs="Arial"/>
          <w:sz w:val="20"/>
          <w:szCs w:val="20"/>
        </w:rPr>
        <w:t xml:space="preserve"> и их кооперации с организациями, действующими в реальном секторе экономики</w:t>
      </w:r>
    </w:p>
    <w:p w14:paraId="320BE289" w14:textId="77777777" w:rsidR="00FB074F" w:rsidRPr="00EC051C" w:rsidRDefault="00FB074F" w:rsidP="00FB074F">
      <w:pPr>
        <w:pStyle w:val="ab"/>
        <w:numPr>
          <w:ilvl w:val="0"/>
          <w:numId w:val="6"/>
        </w:numPr>
        <w:ind w:left="0"/>
        <w:jc w:val="both"/>
        <w:rPr>
          <w:rFonts w:ascii="Arial" w:hAnsi="Arial" w:cs="Arial"/>
          <w:sz w:val="20"/>
          <w:szCs w:val="20"/>
        </w:rPr>
      </w:pPr>
      <w:r w:rsidRPr="00EC051C">
        <w:rPr>
          <w:rFonts w:ascii="Arial" w:eastAsia="Calibri" w:hAnsi="Arial" w:cs="Arial"/>
          <w:sz w:val="20"/>
          <w:szCs w:val="20"/>
        </w:rPr>
        <w:t>Преобразование фундаментальных знаний и прикладных научных исследований в инновационные продукты и услуги, способствующие достижению лидерства России на мировых рынках</w:t>
      </w:r>
    </w:p>
    <w:p w14:paraId="0CFE7DDC" w14:textId="77777777" w:rsidR="00FB074F" w:rsidRPr="00EC051C" w:rsidRDefault="00FB074F" w:rsidP="00FB074F">
      <w:pPr>
        <w:pStyle w:val="ab"/>
        <w:numPr>
          <w:ilvl w:val="0"/>
          <w:numId w:val="6"/>
        </w:numPr>
        <w:ind w:left="0"/>
        <w:jc w:val="both"/>
        <w:rPr>
          <w:rFonts w:ascii="Arial" w:hAnsi="Arial" w:cs="Arial"/>
          <w:sz w:val="20"/>
          <w:szCs w:val="20"/>
        </w:rPr>
      </w:pPr>
      <w:r w:rsidRPr="00EC051C">
        <w:rPr>
          <w:rFonts w:ascii="Arial" w:hAnsi="Arial" w:cs="Arial"/>
          <w:sz w:val="20"/>
          <w:szCs w:val="20"/>
        </w:rPr>
        <w:t>Развитие профессионального образования</w:t>
      </w:r>
    </w:p>
    <w:p w14:paraId="1A2F1D77" w14:textId="77777777" w:rsidR="00FB074F" w:rsidRPr="00EC051C" w:rsidRDefault="00FB074F" w:rsidP="00FB074F">
      <w:pPr>
        <w:pStyle w:val="ab"/>
        <w:numPr>
          <w:ilvl w:val="0"/>
          <w:numId w:val="6"/>
        </w:numPr>
        <w:ind w:left="0"/>
        <w:jc w:val="both"/>
        <w:rPr>
          <w:rFonts w:ascii="Arial" w:hAnsi="Arial" w:cs="Arial"/>
          <w:sz w:val="20"/>
          <w:szCs w:val="20"/>
        </w:rPr>
      </w:pPr>
      <w:r w:rsidRPr="00EC051C">
        <w:rPr>
          <w:rFonts w:ascii="Arial" w:hAnsi="Arial" w:cs="Arial"/>
          <w:sz w:val="20"/>
          <w:szCs w:val="20"/>
        </w:rPr>
        <w:t>Сохранение и вовлечение в научную деятельность высококвалифицированных кадров;</w:t>
      </w:r>
    </w:p>
    <w:p w14:paraId="1C8A2F15" w14:textId="77777777" w:rsidR="00FB074F" w:rsidRPr="00EC051C" w:rsidRDefault="00FB074F" w:rsidP="00FB074F">
      <w:pPr>
        <w:pStyle w:val="ab"/>
        <w:numPr>
          <w:ilvl w:val="0"/>
          <w:numId w:val="6"/>
        </w:numPr>
        <w:ind w:left="0"/>
        <w:jc w:val="both"/>
        <w:rPr>
          <w:rFonts w:ascii="Arial" w:hAnsi="Arial" w:cs="Arial"/>
          <w:sz w:val="20"/>
          <w:szCs w:val="20"/>
        </w:rPr>
      </w:pPr>
      <w:r w:rsidRPr="00EC051C">
        <w:rPr>
          <w:rFonts w:ascii="Arial" w:hAnsi="Arial" w:cs="Arial"/>
          <w:sz w:val="20"/>
          <w:szCs w:val="20"/>
        </w:rPr>
        <w:t>Повышение рейтинга и конкурентоспособности ВУЗов;</w:t>
      </w:r>
    </w:p>
    <w:p w14:paraId="7C3CEBBA" w14:textId="77777777" w:rsidR="00FB074F" w:rsidRPr="00EC051C" w:rsidRDefault="00FB074F" w:rsidP="00FB074F">
      <w:pPr>
        <w:pStyle w:val="ab"/>
        <w:numPr>
          <w:ilvl w:val="0"/>
          <w:numId w:val="6"/>
        </w:numPr>
        <w:ind w:left="0"/>
        <w:jc w:val="both"/>
        <w:rPr>
          <w:rFonts w:ascii="Arial" w:eastAsia="Calibri" w:hAnsi="Arial" w:cs="Arial"/>
          <w:sz w:val="20"/>
          <w:szCs w:val="20"/>
        </w:rPr>
      </w:pPr>
      <w:r w:rsidRPr="00EC051C">
        <w:rPr>
          <w:rFonts w:ascii="Arial" w:eastAsia="Calibri" w:hAnsi="Arial" w:cs="Arial"/>
          <w:sz w:val="20"/>
          <w:szCs w:val="20"/>
        </w:rPr>
        <w:t>Формирование партнерских, равноправных отношения государства, бизнеса и науки в инновационной сфере.</w:t>
      </w:r>
    </w:p>
    <w:p w14:paraId="0CC8D009" w14:textId="77777777" w:rsidR="00EC051C" w:rsidRPr="00EC051C" w:rsidRDefault="00EC051C" w:rsidP="00EC051C">
      <w:pPr>
        <w:pStyle w:val="aa"/>
        <w:contextualSpacing/>
        <w:jc w:val="both"/>
        <w:rPr>
          <w:rFonts w:ascii="Arial" w:hAnsi="Arial" w:cs="Arial"/>
          <w:sz w:val="22"/>
          <w:szCs w:val="22"/>
        </w:rPr>
      </w:pPr>
      <w:r w:rsidRPr="00EC051C">
        <w:rPr>
          <w:rFonts w:ascii="Arial" w:hAnsi="Arial" w:cs="Arial"/>
          <w:sz w:val="22"/>
          <w:szCs w:val="22"/>
        </w:rPr>
        <w:t>В ноябре 2020 года в Санкт-Петербурге состоялся финальный этап Всероссийской научно-практической конференции имени Жореса Алфёрова-2020, в которой приняли участие несколько сотен школьников и студентов из 47 регионов России. Лауреатами стали 56 учащихся из 25 регионов. Наиболее популярной и масштабной оказалась секция Социальные и общественные науки. Помимо Санкт-Петербурга и Москвы, очень активными оказались Свердловская и</w:t>
      </w:r>
      <w:bookmarkStart w:id="0" w:name="_GoBack"/>
      <w:bookmarkEnd w:id="0"/>
      <w:r w:rsidRPr="00EC051C">
        <w:rPr>
          <w:rFonts w:ascii="Arial" w:hAnsi="Arial" w:cs="Arial"/>
          <w:sz w:val="22"/>
          <w:szCs w:val="22"/>
        </w:rPr>
        <w:t xml:space="preserve"> Новосибирская области, Республика Татарстан, Орловская область. </w:t>
      </w:r>
    </w:p>
    <w:p w14:paraId="0EE1A36B" w14:textId="77777777" w:rsidR="00EC051C" w:rsidRPr="00EC051C" w:rsidRDefault="00EC051C" w:rsidP="00EC051C">
      <w:pPr>
        <w:pStyle w:val="aa"/>
        <w:contextualSpacing/>
        <w:jc w:val="both"/>
        <w:rPr>
          <w:rFonts w:ascii="Arial" w:hAnsi="Arial" w:cs="Arial"/>
          <w:sz w:val="22"/>
          <w:szCs w:val="22"/>
        </w:rPr>
      </w:pPr>
      <w:r w:rsidRPr="00EC051C">
        <w:rPr>
          <w:rFonts w:ascii="Arial" w:hAnsi="Arial" w:cs="Arial"/>
          <w:sz w:val="22"/>
          <w:szCs w:val="22"/>
        </w:rPr>
        <w:t>Все участники получили Дипломы лауреатов и финалистов, Сборник тезисов и благодарности научным руководителям, а также памятные призы.</w:t>
      </w:r>
    </w:p>
    <w:p w14:paraId="0146F18D" w14:textId="77777777" w:rsidR="00EC051C" w:rsidRPr="00EC051C" w:rsidRDefault="00EC051C" w:rsidP="00EC051C">
      <w:pPr>
        <w:pStyle w:val="aa"/>
        <w:contextualSpacing/>
        <w:jc w:val="both"/>
        <w:rPr>
          <w:rFonts w:ascii="Arial" w:hAnsi="Arial" w:cs="Arial"/>
          <w:sz w:val="22"/>
          <w:szCs w:val="22"/>
        </w:rPr>
      </w:pPr>
    </w:p>
    <w:p w14:paraId="19AD721C" w14:textId="77777777" w:rsidR="00EC051C" w:rsidRPr="00EC051C" w:rsidRDefault="00EC051C" w:rsidP="00EC051C">
      <w:pPr>
        <w:pStyle w:val="aa"/>
        <w:contextualSpacing/>
        <w:jc w:val="both"/>
        <w:rPr>
          <w:rFonts w:ascii="Arial" w:hAnsi="Arial" w:cs="Arial"/>
          <w:sz w:val="22"/>
          <w:szCs w:val="22"/>
        </w:rPr>
      </w:pPr>
      <w:r w:rsidRPr="00EC051C">
        <w:rPr>
          <w:rFonts w:ascii="Arial" w:hAnsi="Arial" w:cs="Arial"/>
          <w:sz w:val="22"/>
          <w:szCs w:val="22"/>
        </w:rPr>
        <w:t>В 2020 году Конференция прошла при поддержке большого количества предприятий и высших учебных заведений, в том числе Санкт-Петербурга и Москвы, в том числе:</w:t>
      </w:r>
    </w:p>
    <w:p w14:paraId="2DFF6561" w14:textId="77777777" w:rsidR="00EC051C" w:rsidRPr="00F970D0" w:rsidRDefault="00EC051C" w:rsidP="00EC051C">
      <w:pPr>
        <w:pStyle w:val="aa"/>
        <w:contextualSpacing/>
        <w:jc w:val="both"/>
        <w:rPr>
          <w:rFonts w:ascii="Arial" w:hAnsi="Arial" w:cs="Arial"/>
          <w:sz w:val="18"/>
          <w:szCs w:val="18"/>
        </w:rPr>
      </w:pPr>
      <w:r w:rsidRPr="00036280">
        <w:rPr>
          <w:rFonts w:ascii="Arial" w:hAnsi="Arial" w:cs="Arial"/>
          <w:sz w:val="20"/>
          <w:szCs w:val="20"/>
        </w:rPr>
        <w:t>•</w:t>
      </w:r>
      <w:r w:rsidRPr="00036280">
        <w:rPr>
          <w:rFonts w:ascii="Arial" w:hAnsi="Arial" w:cs="Arial"/>
          <w:sz w:val="20"/>
          <w:szCs w:val="20"/>
        </w:rPr>
        <w:tab/>
      </w:r>
      <w:r w:rsidRPr="00F970D0">
        <w:rPr>
          <w:rFonts w:ascii="Arial" w:hAnsi="Arial" w:cs="Arial"/>
          <w:sz w:val="18"/>
          <w:szCs w:val="18"/>
        </w:rPr>
        <w:t>Санкт-Петербургский государственный университет</w:t>
      </w:r>
    </w:p>
    <w:p w14:paraId="39E10AF9" w14:textId="77777777" w:rsidR="00EC051C" w:rsidRPr="00F970D0" w:rsidRDefault="00EC051C" w:rsidP="00EC051C">
      <w:pPr>
        <w:pStyle w:val="aa"/>
        <w:contextualSpacing/>
        <w:jc w:val="both"/>
        <w:rPr>
          <w:rFonts w:ascii="Arial" w:hAnsi="Arial" w:cs="Arial"/>
          <w:sz w:val="18"/>
          <w:szCs w:val="18"/>
        </w:rPr>
      </w:pPr>
      <w:r w:rsidRPr="00F970D0">
        <w:rPr>
          <w:rFonts w:ascii="Arial" w:hAnsi="Arial" w:cs="Arial"/>
          <w:sz w:val="18"/>
          <w:szCs w:val="18"/>
        </w:rPr>
        <w:t>•</w:t>
      </w:r>
      <w:r w:rsidRPr="00F970D0">
        <w:rPr>
          <w:rFonts w:ascii="Arial" w:hAnsi="Arial" w:cs="Arial"/>
          <w:sz w:val="18"/>
          <w:szCs w:val="18"/>
        </w:rPr>
        <w:tab/>
        <w:t>Санкт-Петербургский государственный технологический институт (технический университет)</w:t>
      </w:r>
    </w:p>
    <w:p w14:paraId="096ED4A7" w14:textId="77777777" w:rsidR="00EC051C" w:rsidRPr="00F970D0" w:rsidRDefault="00EC051C" w:rsidP="00EC051C">
      <w:pPr>
        <w:pStyle w:val="aa"/>
        <w:contextualSpacing/>
        <w:jc w:val="both"/>
        <w:rPr>
          <w:rFonts w:ascii="Arial" w:hAnsi="Arial" w:cs="Arial"/>
          <w:sz w:val="18"/>
          <w:szCs w:val="18"/>
        </w:rPr>
      </w:pPr>
      <w:r w:rsidRPr="00F970D0">
        <w:rPr>
          <w:rFonts w:ascii="Arial" w:hAnsi="Arial" w:cs="Arial"/>
          <w:sz w:val="18"/>
          <w:szCs w:val="18"/>
        </w:rPr>
        <w:t>•</w:t>
      </w:r>
      <w:r w:rsidRPr="00F970D0">
        <w:rPr>
          <w:rFonts w:ascii="Arial" w:hAnsi="Arial" w:cs="Arial"/>
          <w:sz w:val="18"/>
          <w:szCs w:val="18"/>
        </w:rPr>
        <w:tab/>
        <w:t>Российский государственный педагогический университет им. А.И. Герцена</w:t>
      </w:r>
    </w:p>
    <w:p w14:paraId="7BE0D2E5" w14:textId="77777777" w:rsidR="00EC051C" w:rsidRPr="00F970D0" w:rsidRDefault="00EC051C" w:rsidP="00EC051C">
      <w:pPr>
        <w:pStyle w:val="aa"/>
        <w:contextualSpacing/>
        <w:jc w:val="both"/>
        <w:rPr>
          <w:rFonts w:ascii="Arial" w:hAnsi="Arial" w:cs="Arial"/>
          <w:sz w:val="18"/>
          <w:szCs w:val="18"/>
        </w:rPr>
      </w:pPr>
      <w:r w:rsidRPr="00F970D0">
        <w:rPr>
          <w:rFonts w:ascii="Arial" w:hAnsi="Arial" w:cs="Arial"/>
          <w:sz w:val="18"/>
          <w:szCs w:val="18"/>
        </w:rPr>
        <w:t>•</w:t>
      </w:r>
      <w:r w:rsidRPr="00F970D0">
        <w:rPr>
          <w:rFonts w:ascii="Arial" w:hAnsi="Arial" w:cs="Arial"/>
          <w:sz w:val="18"/>
          <w:szCs w:val="18"/>
        </w:rPr>
        <w:tab/>
        <w:t>Северо-западный государственный медицинский университет имени И.И. Мечникова</w:t>
      </w:r>
    </w:p>
    <w:p w14:paraId="7B079F49" w14:textId="77777777" w:rsidR="00EC051C" w:rsidRPr="00F970D0" w:rsidRDefault="00EC051C" w:rsidP="00EC051C">
      <w:pPr>
        <w:pStyle w:val="aa"/>
        <w:contextualSpacing/>
        <w:jc w:val="both"/>
        <w:rPr>
          <w:rFonts w:ascii="Arial" w:hAnsi="Arial" w:cs="Arial"/>
          <w:sz w:val="18"/>
          <w:szCs w:val="18"/>
        </w:rPr>
      </w:pPr>
      <w:r w:rsidRPr="00F970D0">
        <w:rPr>
          <w:rFonts w:ascii="Arial" w:hAnsi="Arial" w:cs="Arial"/>
          <w:sz w:val="18"/>
          <w:szCs w:val="18"/>
        </w:rPr>
        <w:t>•</w:t>
      </w:r>
      <w:r w:rsidRPr="00F970D0">
        <w:rPr>
          <w:rFonts w:ascii="Arial" w:hAnsi="Arial" w:cs="Arial"/>
          <w:sz w:val="18"/>
          <w:szCs w:val="18"/>
        </w:rPr>
        <w:tab/>
        <w:t>Северо-Западный институт управления – филиал РАНХиГС</w:t>
      </w:r>
    </w:p>
    <w:p w14:paraId="6E76BCB6" w14:textId="77777777" w:rsidR="00EC051C" w:rsidRPr="00F970D0" w:rsidRDefault="00EC051C" w:rsidP="00EC051C">
      <w:pPr>
        <w:pStyle w:val="aa"/>
        <w:contextualSpacing/>
        <w:jc w:val="both"/>
        <w:rPr>
          <w:rFonts w:ascii="Arial" w:hAnsi="Arial" w:cs="Arial"/>
          <w:sz w:val="18"/>
          <w:szCs w:val="18"/>
        </w:rPr>
      </w:pPr>
      <w:r w:rsidRPr="00F970D0">
        <w:rPr>
          <w:rFonts w:ascii="Arial" w:hAnsi="Arial" w:cs="Arial"/>
          <w:sz w:val="18"/>
          <w:szCs w:val="18"/>
        </w:rPr>
        <w:t>•</w:t>
      </w:r>
      <w:r w:rsidRPr="00F970D0">
        <w:rPr>
          <w:rFonts w:ascii="Arial" w:hAnsi="Arial" w:cs="Arial"/>
          <w:sz w:val="18"/>
          <w:szCs w:val="18"/>
        </w:rPr>
        <w:tab/>
        <w:t>Санкт-Петербургский Государственный Университет Аэрокосмического Приборостроения</w:t>
      </w:r>
    </w:p>
    <w:p w14:paraId="5C32826F" w14:textId="77777777" w:rsidR="00EC051C" w:rsidRPr="00F970D0" w:rsidRDefault="00EC051C" w:rsidP="00EC051C">
      <w:pPr>
        <w:pStyle w:val="aa"/>
        <w:contextualSpacing/>
        <w:jc w:val="both"/>
        <w:rPr>
          <w:rFonts w:ascii="Arial" w:hAnsi="Arial" w:cs="Arial"/>
          <w:sz w:val="18"/>
          <w:szCs w:val="18"/>
        </w:rPr>
      </w:pPr>
      <w:r w:rsidRPr="00F970D0">
        <w:rPr>
          <w:rFonts w:ascii="Arial" w:hAnsi="Arial" w:cs="Arial"/>
          <w:sz w:val="18"/>
          <w:szCs w:val="18"/>
        </w:rPr>
        <w:t>•</w:t>
      </w:r>
      <w:r w:rsidRPr="00F970D0">
        <w:rPr>
          <w:rFonts w:ascii="Arial" w:hAnsi="Arial" w:cs="Arial"/>
          <w:sz w:val="18"/>
          <w:szCs w:val="18"/>
        </w:rPr>
        <w:tab/>
        <w:t>Петербургский государственный университет путей сообщения Императора Александра I</w:t>
      </w:r>
    </w:p>
    <w:p w14:paraId="18C2C0F5" w14:textId="77777777" w:rsidR="00EC051C" w:rsidRPr="00F970D0" w:rsidRDefault="00EC051C" w:rsidP="00EC051C">
      <w:pPr>
        <w:pStyle w:val="aa"/>
        <w:contextualSpacing/>
        <w:jc w:val="both"/>
        <w:rPr>
          <w:rFonts w:ascii="Arial" w:hAnsi="Arial" w:cs="Arial"/>
          <w:sz w:val="18"/>
          <w:szCs w:val="18"/>
        </w:rPr>
      </w:pPr>
      <w:r w:rsidRPr="00F970D0">
        <w:rPr>
          <w:rFonts w:ascii="Arial" w:hAnsi="Arial" w:cs="Arial"/>
          <w:sz w:val="18"/>
          <w:szCs w:val="18"/>
        </w:rPr>
        <w:t>•</w:t>
      </w:r>
      <w:r w:rsidRPr="00F970D0">
        <w:rPr>
          <w:rFonts w:ascii="Arial" w:hAnsi="Arial" w:cs="Arial"/>
          <w:sz w:val="18"/>
          <w:szCs w:val="18"/>
        </w:rPr>
        <w:tab/>
        <w:t>Санкт-Петербургский политехнический университет Петра Великого</w:t>
      </w:r>
    </w:p>
    <w:p w14:paraId="02712850" w14:textId="77777777" w:rsidR="00EC051C" w:rsidRPr="00F970D0" w:rsidRDefault="00EC051C" w:rsidP="00EC051C">
      <w:pPr>
        <w:pStyle w:val="aa"/>
        <w:contextualSpacing/>
        <w:jc w:val="both"/>
        <w:rPr>
          <w:rFonts w:ascii="Arial" w:hAnsi="Arial" w:cs="Arial"/>
          <w:sz w:val="18"/>
          <w:szCs w:val="18"/>
        </w:rPr>
      </w:pPr>
      <w:r w:rsidRPr="00F970D0">
        <w:rPr>
          <w:rFonts w:ascii="Arial" w:hAnsi="Arial" w:cs="Arial"/>
          <w:sz w:val="18"/>
          <w:szCs w:val="18"/>
        </w:rPr>
        <w:t>•</w:t>
      </w:r>
      <w:r w:rsidRPr="00F970D0">
        <w:rPr>
          <w:rFonts w:ascii="Arial" w:hAnsi="Arial" w:cs="Arial"/>
          <w:sz w:val="18"/>
          <w:szCs w:val="18"/>
        </w:rPr>
        <w:tab/>
        <w:t>Балтийский государственный технический университет «ВОЕНМЕХ» им. Д.Ф. Устинова</w:t>
      </w:r>
    </w:p>
    <w:p w14:paraId="4A24261B" w14:textId="77777777" w:rsidR="00EC051C" w:rsidRPr="00F970D0" w:rsidRDefault="00EC051C" w:rsidP="00EC051C">
      <w:pPr>
        <w:pStyle w:val="aa"/>
        <w:contextualSpacing/>
        <w:jc w:val="both"/>
        <w:rPr>
          <w:rFonts w:ascii="Arial" w:hAnsi="Arial" w:cs="Arial"/>
          <w:sz w:val="18"/>
          <w:szCs w:val="18"/>
        </w:rPr>
      </w:pPr>
      <w:r w:rsidRPr="00F970D0">
        <w:rPr>
          <w:rFonts w:ascii="Arial" w:hAnsi="Arial" w:cs="Arial"/>
          <w:sz w:val="18"/>
          <w:szCs w:val="18"/>
        </w:rPr>
        <w:t>•</w:t>
      </w:r>
      <w:r w:rsidRPr="00F970D0">
        <w:rPr>
          <w:rFonts w:ascii="Arial" w:hAnsi="Arial" w:cs="Arial"/>
          <w:sz w:val="18"/>
          <w:szCs w:val="18"/>
        </w:rPr>
        <w:tab/>
        <w:t>Санкт-Петербургский государственный университет телекоммуникаций имени профессора М.А. Бонч-Бруевича</w:t>
      </w:r>
    </w:p>
    <w:p w14:paraId="67D6B79E" w14:textId="77777777" w:rsidR="00EC051C" w:rsidRPr="00F970D0" w:rsidRDefault="00EC051C" w:rsidP="00EC051C">
      <w:pPr>
        <w:pStyle w:val="aa"/>
        <w:contextualSpacing/>
        <w:jc w:val="both"/>
        <w:rPr>
          <w:rFonts w:ascii="Arial" w:hAnsi="Arial" w:cs="Arial"/>
          <w:sz w:val="18"/>
          <w:szCs w:val="18"/>
        </w:rPr>
      </w:pPr>
      <w:r w:rsidRPr="00F970D0">
        <w:rPr>
          <w:rFonts w:ascii="Arial" w:hAnsi="Arial" w:cs="Arial"/>
          <w:sz w:val="18"/>
          <w:szCs w:val="18"/>
        </w:rPr>
        <w:t>•</w:t>
      </w:r>
      <w:r w:rsidRPr="00F970D0">
        <w:rPr>
          <w:rFonts w:ascii="Arial" w:hAnsi="Arial" w:cs="Arial"/>
          <w:sz w:val="18"/>
          <w:szCs w:val="18"/>
        </w:rPr>
        <w:tab/>
        <w:t>Московский Государственный академический университет гуманитарных наук</w:t>
      </w:r>
    </w:p>
    <w:p w14:paraId="334F2920" w14:textId="77777777" w:rsidR="00EC051C" w:rsidRPr="00F970D0" w:rsidRDefault="00EC051C" w:rsidP="00EC051C">
      <w:pPr>
        <w:pStyle w:val="aa"/>
        <w:contextualSpacing/>
        <w:jc w:val="both"/>
        <w:rPr>
          <w:rFonts w:ascii="Arial" w:hAnsi="Arial" w:cs="Arial"/>
          <w:sz w:val="18"/>
          <w:szCs w:val="18"/>
        </w:rPr>
      </w:pPr>
      <w:r w:rsidRPr="00F970D0">
        <w:rPr>
          <w:rFonts w:ascii="Arial" w:hAnsi="Arial" w:cs="Arial"/>
          <w:sz w:val="18"/>
          <w:szCs w:val="18"/>
        </w:rPr>
        <w:t>•</w:t>
      </w:r>
      <w:r w:rsidRPr="00F970D0">
        <w:rPr>
          <w:rFonts w:ascii="Arial" w:hAnsi="Arial" w:cs="Arial"/>
          <w:sz w:val="18"/>
          <w:szCs w:val="18"/>
        </w:rPr>
        <w:tab/>
        <w:t>Российский экономический университет имени Г.В. Плеханова</w:t>
      </w:r>
    </w:p>
    <w:p w14:paraId="7EE98CB5" w14:textId="77777777" w:rsidR="00EC051C" w:rsidRDefault="00EC051C" w:rsidP="00EC051C">
      <w:pPr>
        <w:pStyle w:val="aa"/>
        <w:contextualSpacing/>
        <w:jc w:val="both"/>
        <w:rPr>
          <w:rFonts w:ascii="Arial" w:hAnsi="Arial" w:cs="Arial"/>
          <w:sz w:val="18"/>
          <w:szCs w:val="18"/>
        </w:rPr>
      </w:pPr>
      <w:r w:rsidRPr="00F970D0">
        <w:rPr>
          <w:rFonts w:ascii="Arial" w:hAnsi="Arial" w:cs="Arial"/>
          <w:sz w:val="18"/>
          <w:szCs w:val="18"/>
        </w:rPr>
        <w:t>•</w:t>
      </w:r>
      <w:r w:rsidRPr="00F970D0">
        <w:rPr>
          <w:rFonts w:ascii="Arial" w:hAnsi="Arial" w:cs="Arial"/>
          <w:sz w:val="18"/>
          <w:szCs w:val="18"/>
        </w:rPr>
        <w:tab/>
        <w:t>Московский государственный университет технологий и управления имени К.Г. Разумовского (ПКУ)</w:t>
      </w:r>
    </w:p>
    <w:p w14:paraId="44BBD37A" w14:textId="3A0D91BC" w:rsidR="0023462E" w:rsidRPr="00FB074F" w:rsidRDefault="0023462E" w:rsidP="00FB074F"/>
    <w:sectPr w:rsidR="0023462E" w:rsidRPr="00FB074F" w:rsidSect="00FA74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418" w:left="1701" w:header="426" w:footer="6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07EF9" w14:textId="77777777" w:rsidR="00471CF7" w:rsidRDefault="00471CF7" w:rsidP="00722581">
      <w:pPr>
        <w:spacing w:after="0" w:line="240" w:lineRule="auto"/>
      </w:pPr>
      <w:r>
        <w:separator/>
      </w:r>
    </w:p>
  </w:endnote>
  <w:endnote w:type="continuationSeparator" w:id="0">
    <w:p w14:paraId="225F57AA" w14:textId="77777777" w:rsidR="00471CF7" w:rsidRDefault="00471CF7" w:rsidP="0072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5BE86" w14:textId="77777777" w:rsidR="00936B18" w:rsidRDefault="00936B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5361A" w14:textId="77777777" w:rsidR="00636F2C" w:rsidRDefault="00636F2C">
    <w:pPr>
      <w:pStyle w:val="a5"/>
      <w:rPr>
        <w:caps/>
        <w:color w:val="02498E"/>
        <w:sz w:val="24"/>
        <w:szCs w:val="24"/>
      </w:rPr>
    </w:pPr>
    <w:r w:rsidRPr="00636F2C">
      <w:rPr>
        <w:caps/>
        <w:noProof/>
        <w:color w:val="02498E"/>
        <w:sz w:val="24"/>
        <w:szCs w:val="24"/>
        <w:lang w:eastAsia="ru-RU"/>
      </w:rPr>
      <w:drawing>
        <wp:inline distT="0" distB="0" distL="0" distR="0" wp14:anchorId="428F53D5" wp14:editId="0F8FF0DE">
          <wp:extent cx="5940425" cy="46384"/>
          <wp:effectExtent l="0" t="0" r="3175" b="0"/>
          <wp:docPr id="68" name="Рисунок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79611B" w14:textId="757EA3F3" w:rsidR="00722581" w:rsidRPr="0023462E" w:rsidRDefault="00FA74C2" w:rsidP="00FA74C2">
    <w:pPr>
      <w:pStyle w:val="a5"/>
      <w:jc w:val="both"/>
      <w:rPr>
        <w:color w:val="02498E"/>
      </w:rPr>
    </w:pPr>
    <w:r w:rsidRPr="00FA74C2">
      <w:rPr>
        <w:rFonts w:ascii="Open Sans" w:hAnsi="Open Sans" w:cs="Open Sans"/>
        <w:caps/>
        <w:color w:val="02498E"/>
      </w:rPr>
      <w:t>ВСЕРОССИЙСКАЯ НАУЧНО-ПРАКТИЧЕСКАЯ КОНФЕРЕНЦИЯ им. ЖОРЕСА АЛФЕРОВА</w:t>
    </w:r>
    <w:r w:rsidRPr="00FA74C2">
      <w:rPr>
        <w:rFonts w:ascii="Open Sans" w:hAnsi="Open Sans" w:cs="Open Sans"/>
        <w:caps/>
        <w:color w:val="02498E"/>
        <w:sz w:val="24"/>
        <w:szCs w:val="24"/>
      </w:rPr>
      <w:br/>
    </w:r>
    <w:r w:rsidRPr="00FA74C2">
      <w:rPr>
        <w:rFonts w:ascii="Open Sans" w:hAnsi="Open Sans" w:cs="Open Sans"/>
        <w:caps/>
        <w:color w:val="02498E"/>
        <w:sz w:val="18"/>
        <w:szCs w:val="18"/>
      </w:rPr>
      <w:t xml:space="preserve">192029, Санкт-Петербург, пр. Обуховской обороны, д., 86. тел.: </w:t>
    </w:r>
    <w:r w:rsidR="00E27BAE" w:rsidRPr="00E27BAE">
      <w:rPr>
        <w:rStyle w:val="js-phone-number"/>
        <w:color w:val="02498F"/>
      </w:rPr>
      <w:t>8</w:t>
    </w:r>
    <w:r w:rsidR="00936B18">
      <w:rPr>
        <w:rStyle w:val="js-phone-number"/>
        <w:color w:val="02498F"/>
      </w:rPr>
      <w:t> 800 2012395</w:t>
    </w:r>
    <w:r w:rsidRPr="00FA74C2">
      <w:rPr>
        <w:rFonts w:ascii="Open Sans" w:hAnsi="Open Sans" w:cs="Open Sans"/>
        <w:caps/>
        <w:color w:val="02498E"/>
        <w:sz w:val="18"/>
        <w:szCs w:val="18"/>
      </w:rPr>
      <w:br/>
    </w:r>
    <w:r w:rsidRPr="00FA74C2">
      <w:rPr>
        <w:rFonts w:ascii="Open Sans" w:hAnsi="Open Sans" w:cs="Open Sans"/>
        <w:color w:val="02498E"/>
        <w:sz w:val="18"/>
        <w:szCs w:val="18"/>
        <w:lang w:val="en-US"/>
      </w:rPr>
      <w:t>e</w:t>
    </w:r>
    <w:r w:rsidRPr="00FA74C2">
      <w:rPr>
        <w:rFonts w:ascii="Open Sans" w:hAnsi="Open Sans" w:cs="Open Sans"/>
        <w:color w:val="02498E"/>
        <w:sz w:val="18"/>
        <w:szCs w:val="18"/>
      </w:rPr>
      <w:t>-</w:t>
    </w:r>
    <w:r w:rsidRPr="00FA74C2">
      <w:rPr>
        <w:rFonts w:ascii="Open Sans" w:hAnsi="Open Sans" w:cs="Open Sans"/>
        <w:color w:val="02498E"/>
        <w:sz w:val="18"/>
        <w:szCs w:val="18"/>
        <w:lang w:val="en-US"/>
      </w:rPr>
      <w:t>mail</w:t>
    </w:r>
    <w:r w:rsidRPr="00FA74C2">
      <w:rPr>
        <w:rFonts w:ascii="Open Sans" w:hAnsi="Open Sans" w:cs="Open Sans"/>
        <w:color w:val="02498E"/>
        <w:sz w:val="18"/>
        <w:szCs w:val="18"/>
      </w:rPr>
      <w:t xml:space="preserve">: </w:t>
    </w:r>
    <w:r w:rsidR="008056DA">
      <w:rPr>
        <w:rFonts w:ascii="Open Sans" w:hAnsi="Open Sans" w:cs="Open Sans"/>
        <w:color w:val="02498E"/>
        <w:sz w:val="18"/>
        <w:szCs w:val="18"/>
        <w:lang w:val="en-US"/>
      </w:rPr>
      <w:t>info</w:t>
    </w:r>
    <w:r w:rsidRPr="00FA74C2">
      <w:rPr>
        <w:rFonts w:ascii="Open Sans" w:hAnsi="Open Sans" w:cs="Open Sans"/>
        <w:color w:val="02498E"/>
        <w:sz w:val="18"/>
        <w:szCs w:val="18"/>
      </w:rPr>
      <w:t>@alferovconference.ru    www.alferovconference.ru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7BC40" w14:textId="77777777" w:rsidR="00636F2C" w:rsidRDefault="00636F2C">
    <w:pPr>
      <w:pStyle w:val="a5"/>
      <w:rPr>
        <w:caps/>
        <w:color w:val="02498E"/>
        <w:sz w:val="24"/>
        <w:szCs w:val="24"/>
      </w:rPr>
    </w:pPr>
    <w:r w:rsidRPr="00636F2C">
      <w:rPr>
        <w:caps/>
        <w:noProof/>
        <w:color w:val="02498E"/>
        <w:sz w:val="24"/>
        <w:szCs w:val="24"/>
        <w:lang w:eastAsia="ru-RU"/>
      </w:rPr>
      <w:drawing>
        <wp:inline distT="0" distB="0" distL="0" distR="0" wp14:anchorId="719D01B2" wp14:editId="2F57078C">
          <wp:extent cx="5940425" cy="46384"/>
          <wp:effectExtent l="0" t="0" r="3175" b="0"/>
          <wp:docPr id="70" name="Рисунок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4DCE78" w14:textId="20B3B0B9" w:rsidR="00B91876" w:rsidRPr="00FA74C2" w:rsidRDefault="00B91876" w:rsidP="00FA74C2">
    <w:pPr>
      <w:pStyle w:val="a5"/>
      <w:jc w:val="both"/>
      <w:rPr>
        <w:rFonts w:ascii="Open Sans" w:hAnsi="Open Sans" w:cs="Open Sans"/>
        <w:color w:val="02498E"/>
      </w:rPr>
    </w:pPr>
    <w:r w:rsidRPr="00FA74C2">
      <w:rPr>
        <w:rFonts w:ascii="Open Sans" w:hAnsi="Open Sans" w:cs="Open Sans"/>
        <w:caps/>
        <w:color w:val="02498E"/>
      </w:rPr>
      <w:t>ВСЕРОССИЙСКАЯ НАУЧНО-ПРАКТИЧЕСКАЯ КОНФЕРЕНЦИЯ им. ЖОРЕСА АЛФ</w:t>
    </w:r>
    <w:r w:rsidR="003C0B91">
      <w:rPr>
        <w:rFonts w:ascii="Open Sans" w:hAnsi="Open Sans" w:cs="Open Sans"/>
        <w:caps/>
        <w:color w:val="02498E"/>
      </w:rPr>
      <w:t>Ё</w:t>
    </w:r>
    <w:r w:rsidRPr="00FA74C2">
      <w:rPr>
        <w:rFonts w:ascii="Open Sans" w:hAnsi="Open Sans" w:cs="Open Sans"/>
        <w:caps/>
        <w:color w:val="02498E"/>
      </w:rPr>
      <w:t>РОВА</w:t>
    </w:r>
    <w:r w:rsidRPr="00FA74C2">
      <w:rPr>
        <w:rFonts w:ascii="Open Sans" w:hAnsi="Open Sans" w:cs="Open Sans"/>
        <w:caps/>
        <w:color w:val="02498E"/>
        <w:sz w:val="24"/>
        <w:szCs w:val="24"/>
      </w:rPr>
      <w:br/>
    </w:r>
    <w:r w:rsidRPr="00FA74C2">
      <w:rPr>
        <w:rFonts w:ascii="Open Sans" w:hAnsi="Open Sans" w:cs="Open Sans"/>
        <w:caps/>
        <w:color w:val="02498E"/>
        <w:sz w:val="18"/>
        <w:szCs w:val="18"/>
      </w:rPr>
      <w:t xml:space="preserve">192029, Санкт-Петербург, пр. Обуховской обороны, д., 86. тел.: </w:t>
    </w:r>
    <w:r w:rsidR="00E27BAE" w:rsidRPr="00E27BAE">
      <w:rPr>
        <w:rStyle w:val="js-phone-number"/>
        <w:color w:val="02498F"/>
      </w:rPr>
      <w:t>8</w:t>
    </w:r>
    <w:r w:rsidR="004C3FC8">
      <w:rPr>
        <w:rStyle w:val="js-phone-number"/>
        <w:color w:val="02498F"/>
      </w:rPr>
      <w:t> </w:t>
    </w:r>
    <w:r w:rsidR="00E27BAE" w:rsidRPr="00E27BAE">
      <w:rPr>
        <w:rStyle w:val="js-phone-number"/>
        <w:color w:val="02498F"/>
      </w:rPr>
      <w:t>8</w:t>
    </w:r>
    <w:r w:rsidR="004C3FC8">
      <w:rPr>
        <w:rStyle w:val="js-phone-number"/>
        <w:color w:val="02498F"/>
      </w:rPr>
      <w:t>00 201 23 95</w:t>
    </w:r>
    <w:r w:rsidRPr="00FA74C2">
      <w:rPr>
        <w:rFonts w:ascii="Open Sans" w:hAnsi="Open Sans" w:cs="Open Sans"/>
        <w:caps/>
        <w:color w:val="02498E"/>
        <w:sz w:val="18"/>
        <w:szCs w:val="18"/>
      </w:rPr>
      <w:br/>
    </w:r>
    <w:r w:rsidRPr="00FA74C2">
      <w:rPr>
        <w:rFonts w:ascii="Open Sans" w:hAnsi="Open Sans" w:cs="Open Sans"/>
        <w:color w:val="02498E"/>
        <w:sz w:val="18"/>
        <w:szCs w:val="18"/>
        <w:lang w:val="en-US"/>
      </w:rPr>
      <w:t>e</w:t>
    </w:r>
    <w:r w:rsidRPr="00FA74C2">
      <w:rPr>
        <w:rFonts w:ascii="Open Sans" w:hAnsi="Open Sans" w:cs="Open Sans"/>
        <w:color w:val="02498E"/>
        <w:sz w:val="18"/>
        <w:szCs w:val="18"/>
      </w:rPr>
      <w:t>-</w:t>
    </w:r>
    <w:r w:rsidRPr="00FA74C2">
      <w:rPr>
        <w:rFonts w:ascii="Open Sans" w:hAnsi="Open Sans" w:cs="Open Sans"/>
        <w:color w:val="02498E"/>
        <w:sz w:val="18"/>
        <w:szCs w:val="18"/>
        <w:lang w:val="en-US"/>
      </w:rPr>
      <w:t>mail</w:t>
    </w:r>
    <w:r w:rsidRPr="00FA74C2">
      <w:rPr>
        <w:rFonts w:ascii="Open Sans" w:hAnsi="Open Sans" w:cs="Open Sans"/>
        <w:color w:val="02498E"/>
        <w:sz w:val="18"/>
        <w:szCs w:val="18"/>
      </w:rPr>
      <w:t xml:space="preserve">: </w:t>
    </w:r>
    <w:r w:rsidR="008056DA">
      <w:rPr>
        <w:rFonts w:ascii="Open Sans" w:hAnsi="Open Sans" w:cs="Open Sans"/>
        <w:color w:val="02498E"/>
        <w:sz w:val="18"/>
        <w:szCs w:val="18"/>
        <w:lang w:val="en-US"/>
      </w:rPr>
      <w:t>info</w:t>
    </w:r>
    <w:r w:rsidRPr="00FA74C2">
      <w:rPr>
        <w:rFonts w:ascii="Open Sans" w:hAnsi="Open Sans" w:cs="Open Sans"/>
        <w:color w:val="02498E"/>
        <w:sz w:val="18"/>
        <w:szCs w:val="18"/>
      </w:rPr>
      <w:t>@alferovconference.ru    www.alferovconference.ru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55C5E" w14:textId="77777777" w:rsidR="00471CF7" w:rsidRDefault="00471CF7" w:rsidP="00722581">
      <w:pPr>
        <w:spacing w:after="0" w:line="240" w:lineRule="auto"/>
      </w:pPr>
      <w:r>
        <w:separator/>
      </w:r>
    </w:p>
  </w:footnote>
  <w:footnote w:type="continuationSeparator" w:id="0">
    <w:p w14:paraId="7F743043" w14:textId="77777777" w:rsidR="00471CF7" w:rsidRDefault="00471CF7" w:rsidP="00722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CAD7" w14:textId="77777777" w:rsidR="00936B18" w:rsidRDefault="00936B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0"/>
      <w:gridCol w:w="3170"/>
      <w:gridCol w:w="3168"/>
    </w:tblGrid>
    <w:tr w:rsidR="00FA74C2" w14:paraId="460E4BDD" w14:textId="77777777" w:rsidTr="006851C8">
      <w:trPr>
        <w:trHeight w:val="296"/>
      </w:trPr>
      <w:tc>
        <w:tcPr>
          <w:tcW w:w="1667" w:type="pct"/>
        </w:tcPr>
        <w:p w14:paraId="1A641179" w14:textId="77777777" w:rsidR="00FA74C2" w:rsidRDefault="00FA74C2">
          <w:pPr>
            <w:pStyle w:val="a3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0BFF17CA" w14:textId="77777777" w:rsidR="00FA74C2" w:rsidRDefault="00FA74C2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54406923" w14:textId="77777777" w:rsidR="00FA74C2" w:rsidRDefault="00556004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 w:rsidRPr="00FA74C2">
            <w:rPr>
              <w:color w:val="02498E"/>
              <w:sz w:val="24"/>
              <w:szCs w:val="24"/>
            </w:rPr>
            <w:fldChar w:fldCharType="begin"/>
          </w:r>
          <w:r w:rsidR="00FA74C2" w:rsidRPr="00FA74C2">
            <w:rPr>
              <w:color w:val="02498E"/>
              <w:sz w:val="24"/>
              <w:szCs w:val="24"/>
            </w:rPr>
            <w:instrText>PAGE   \* MERGEFORMAT</w:instrText>
          </w:r>
          <w:r w:rsidRPr="00FA74C2">
            <w:rPr>
              <w:color w:val="02498E"/>
              <w:sz w:val="24"/>
              <w:szCs w:val="24"/>
            </w:rPr>
            <w:fldChar w:fldCharType="separate"/>
          </w:r>
          <w:r w:rsidR="00723B5B">
            <w:rPr>
              <w:noProof/>
              <w:color w:val="02498E"/>
              <w:sz w:val="24"/>
              <w:szCs w:val="24"/>
            </w:rPr>
            <w:t>2</w:t>
          </w:r>
          <w:r w:rsidRPr="00FA74C2">
            <w:rPr>
              <w:color w:val="02498E"/>
              <w:sz w:val="24"/>
              <w:szCs w:val="24"/>
            </w:rPr>
            <w:fldChar w:fldCharType="end"/>
          </w:r>
        </w:p>
      </w:tc>
    </w:tr>
  </w:tbl>
  <w:p w14:paraId="2D81498F" w14:textId="77777777" w:rsidR="00FA74C2" w:rsidRPr="00FA74C2" w:rsidRDefault="00FA74C2" w:rsidP="00FA74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C89E" w14:textId="77777777" w:rsidR="00981258" w:rsidRDefault="00981258" w:rsidP="00057855">
    <w:pPr>
      <w:pStyle w:val="a3"/>
      <w:rPr>
        <w:noProof/>
        <w:lang w:eastAsia="ru-RU"/>
      </w:rPr>
    </w:pPr>
  </w:p>
  <w:p w14:paraId="03CC105F" w14:textId="187991AB" w:rsidR="007A32D7" w:rsidRDefault="0085232D" w:rsidP="00057855">
    <w:pPr>
      <w:pStyle w:val="a3"/>
      <w:ind w:left="142" w:hanging="142"/>
    </w:pPr>
    <w:r>
      <w:rPr>
        <w:noProof/>
        <w:lang w:eastAsia="ru-RU"/>
      </w:rPr>
      <w:drawing>
        <wp:inline distT="0" distB="0" distL="0" distR="0" wp14:anchorId="0AD61C53" wp14:editId="2AFF9633">
          <wp:extent cx="6050280" cy="952006"/>
          <wp:effectExtent l="0" t="0" r="7620" b="63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-04-18_логотип-и-фирменный-блок-растровый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2056" cy="961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9CBE1D" w14:textId="77777777" w:rsidR="003757EC" w:rsidRDefault="003757EC" w:rsidP="000D1B32">
    <w:pPr>
      <w:pStyle w:val="a3"/>
      <w:ind w:left="-851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E2BC6E"/>
    <w:lvl w:ilvl="0">
      <w:numFmt w:val="bullet"/>
      <w:lvlText w:val="*"/>
      <w:lvlJc w:val="left"/>
    </w:lvl>
  </w:abstractNum>
  <w:abstractNum w:abstractNumId="1" w15:restartNumberingAfterBreak="0">
    <w:nsid w:val="57DA1D91"/>
    <w:multiLevelType w:val="hybridMultilevel"/>
    <w:tmpl w:val="FC48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E0B19"/>
    <w:multiLevelType w:val="hybridMultilevel"/>
    <w:tmpl w:val="BC60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E0933"/>
    <w:multiLevelType w:val="hybridMultilevel"/>
    <w:tmpl w:val="5484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24CD6"/>
    <w:multiLevelType w:val="hybridMultilevel"/>
    <w:tmpl w:val="CB3C71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1D06C4"/>
    <w:multiLevelType w:val="hybridMultilevel"/>
    <w:tmpl w:val="9084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013CD"/>
    <w:multiLevelType w:val="hybridMultilevel"/>
    <w:tmpl w:val="4E603FFE"/>
    <w:lvl w:ilvl="0" w:tplc="49CC8DD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71"/>
    <w:rsid w:val="00034528"/>
    <w:rsid w:val="00057855"/>
    <w:rsid w:val="00067147"/>
    <w:rsid w:val="00083CE6"/>
    <w:rsid w:val="000A3E8A"/>
    <w:rsid w:val="000A508B"/>
    <w:rsid w:val="000B5F8B"/>
    <w:rsid w:val="000D1B32"/>
    <w:rsid w:val="000D225A"/>
    <w:rsid w:val="000E6D15"/>
    <w:rsid w:val="000F36B3"/>
    <w:rsid w:val="001056C6"/>
    <w:rsid w:val="0013112A"/>
    <w:rsid w:val="0016239E"/>
    <w:rsid w:val="00166FCC"/>
    <w:rsid w:val="001B1FA6"/>
    <w:rsid w:val="001D60BC"/>
    <w:rsid w:val="00202B81"/>
    <w:rsid w:val="0023462E"/>
    <w:rsid w:val="0024247C"/>
    <w:rsid w:val="002815F6"/>
    <w:rsid w:val="00294D61"/>
    <w:rsid w:val="002A5641"/>
    <w:rsid w:val="002B33EA"/>
    <w:rsid w:val="002C624E"/>
    <w:rsid w:val="00304071"/>
    <w:rsid w:val="003332F3"/>
    <w:rsid w:val="0033635D"/>
    <w:rsid w:val="00361694"/>
    <w:rsid w:val="003757EC"/>
    <w:rsid w:val="003C0B91"/>
    <w:rsid w:val="004051AA"/>
    <w:rsid w:val="004329EA"/>
    <w:rsid w:val="0044070A"/>
    <w:rsid w:val="00443103"/>
    <w:rsid w:val="00471CF7"/>
    <w:rsid w:val="00483E82"/>
    <w:rsid w:val="00491BFF"/>
    <w:rsid w:val="004C3FC8"/>
    <w:rsid w:val="004C7BD4"/>
    <w:rsid w:val="004D1211"/>
    <w:rsid w:val="004E7F48"/>
    <w:rsid w:val="004F6CD3"/>
    <w:rsid w:val="00500E56"/>
    <w:rsid w:val="0050238C"/>
    <w:rsid w:val="00530322"/>
    <w:rsid w:val="00556004"/>
    <w:rsid w:val="00566174"/>
    <w:rsid w:val="00570FBA"/>
    <w:rsid w:val="005751BA"/>
    <w:rsid w:val="00575694"/>
    <w:rsid w:val="005A09C6"/>
    <w:rsid w:val="005D6D7C"/>
    <w:rsid w:val="005D6DBC"/>
    <w:rsid w:val="0060402E"/>
    <w:rsid w:val="006227EE"/>
    <w:rsid w:val="00630F98"/>
    <w:rsid w:val="00636F2C"/>
    <w:rsid w:val="0065526D"/>
    <w:rsid w:val="00662964"/>
    <w:rsid w:val="006851C8"/>
    <w:rsid w:val="006C50F0"/>
    <w:rsid w:val="006C6EC3"/>
    <w:rsid w:val="007124C3"/>
    <w:rsid w:val="007164A8"/>
    <w:rsid w:val="00722581"/>
    <w:rsid w:val="00723B5B"/>
    <w:rsid w:val="00742766"/>
    <w:rsid w:val="007620BC"/>
    <w:rsid w:val="007844AF"/>
    <w:rsid w:val="00797FFD"/>
    <w:rsid w:val="007A32D7"/>
    <w:rsid w:val="007E2389"/>
    <w:rsid w:val="007E34BB"/>
    <w:rsid w:val="008056DA"/>
    <w:rsid w:val="008122E2"/>
    <w:rsid w:val="008455A7"/>
    <w:rsid w:val="0085232D"/>
    <w:rsid w:val="0085408B"/>
    <w:rsid w:val="008967DE"/>
    <w:rsid w:val="008A7BD6"/>
    <w:rsid w:val="008C191F"/>
    <w:rsid w:val="009360FE"/>
    <w:rsid w:val="00936B18"/>
    <w:rsid w:val="00954FE2"/>
    <w:rsid w:val="00981258"/>
    <w:rsid w:val="009C163C"/>
    <w:rsid w:val="009E24D6"/>
    <w:rsid w:val="009F54BD"/>
    <w:rsid w:val="00A365C9"/>
    <w:rsid w:val="00A542C1"/>
    <w:rsid w:val="00A57B4F"/>
    <w:rsid w:val="00A7082B"/>
    <w:rsid w:val="00A73E3C"/>
    <w:rsid w:val="00A97AFE"/>
    <w:rsid w:val="00AA13FA"/>
    <w:rsid w:val="00AC7421"/>
    <w:rsid w:val="00B0480D"/>
    <w:rsid w:val="00B23031"/>
    <w:rsid w:val="00B35780"/>
    <w:rsid w:val="00B357D2"/>
    <w:rsid w:val="00B631B5"/>
    <w:rsid w:val="00B76F3C"/>
    <w:rsid w:val="00B91876"/>
    <w:rsid w:val="00BA3FBF"/>
    <w:rsid w:val="00BD3405"/>
    <w:rsid w:val="00C107B8"/>
    <w:rsid w:val="00C34E09"/>
    <w:rsid w:val="00C50AB9"/>
    <w:rsid w:val="00C51AE6"/>
    <w:rsid w:val="00CD0282"/>
    <w:rsid w:val="00CF4CF5"/>
    <w:rsid w:val="00D0239D"/>
    <w:rsid w:val="00D22CB9"/>
    <w:rsid w:val="00D93C8A"/>
    <w:rsid w:val="00DA2171"/>
    <w:rsid w:val="00DA2924"/>
    <w:rsid w:val="00DA2F51"/>
    <w:rsid w:val="00DC27C2"/>
    <w:rsid w:val="00E26847"/>
    <w:rsid w:val="00E273FF"/>
    <w:rsid w:val="00E27BAE"/>
    <w:rsid w:val="00E31116"/>
    <w:rsid w:val="00E520E3"/>
    <w:rsid w:val="00E9191B"/>
    <w:rsid w:val="00EB5295"/>
    <w:rsid w:val="00EC051C"/>
    <w:rsid w:val="00EE4FEA"/>
    <w:rsid w:val="00EF2A74"/>
    <w:rsid w:val="00F14609"/>
    <w:rsid w:val="00F14864"/>
    <w:rsid w:val="00F207B8"/>
    <w:rsid w:val="00F21B5E"/>
    <w:rsid w:val="00F80380"/>
    <w:rsid w:val="00F81288"/>
    <w:rsid w:val="00F97379"/>
    <w:rsid w:val="00FA74C2"/>
    <w:rsid w:val="00FB074F"/>
    <w:rsid w:val="00FC33AE"/>
    <w:rsid w:val="00FC7B00"/>
    <w:rsid w:val="00FD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F5F92"/>
  <w15:docId w15:val="{9A9BCDA5-04A4-456B-BB8A-6A37A803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581"/>
  </w:style>
  <w:style w:type="paragraph" w:styleId="a5">
    <w:name w:val="footer"/>
    <w:basedOn w:val="a"/>
    <w:link w:val="a6"/>
    <w:uiPriority w:val="99"/>
    <w:unhideWhenUsed/>
    <w:rsid w:val="0072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581"/>
  </w:style>
  <w:style w:type="character" w:styleId="a7">
    <w:name w:val="Hyperlink"/>
    <w:basedOn w:val="a0"/>
    <w:uiPriority w:val="99"/>
    <w:unhideWhenUsed/>
    <w:rsid w:val="007A32D7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E27BAE"/>
  </w:style>
  <w:style w:type="paragraph" w:styleId="a8">
    <w:name w:val="Balloon Text"/>
    <w:basedOn w:val="a"/>
    <w:link w:val="a9"/>
    <w:uiPriority w:val="99"/>
    <w:semiHidden/>
    <w:unhideWhenUsed/>
    <w:rsid w:val="0080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56D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13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57B4F"/>
    <w:pPr>
      <w:ind w:left="720"/>
      <w:contextualSpacing/>
    </w:pPr>
  </w:style>
  <w:style w:type="paragraph" w:customStyle="1" w:styleId="1">
    <w:name w:val="Подпись1"/>
    <w:basedOn w:val="a"/>
    <w:uiPriority w:val="99"/>
    <w:rsid w:val="0033635D"/>
    <w:pPr>
      <w:spacing w:before="640" w:after="0" w:line="240" w:lineRule="auto"/>
    </w:pPr>
    <w:rPr>
      <w:rFonts w:ascii="Times New Roman" w:eastAsia="Times New Roman" w:hAnsi="Times New Roman" w:cs="Times New Roman"/>
      <w:color w:val="FF00FF"/>
      <w:sz w:val="30"/>
      <w:szCs w:val="30"/>
      <w:lang w:eastAsia="ru-RU"/>
    </w:rPr>
  </w:style>
  <w:style w:type="character" w:styleId="ac">
    <w:name w:val="Strong"/>
    <w:basedOn w:val="a0"/>
    <w:uiPriority w:val="22"/>
    <w:qFormat/>
    <w:rsid w:val="008C1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Sveta</dc:creator>
  <cp:lastModifiedBy>михаил павлов</cp:lastModifiedBy>
  <cp:revision>8</cp:revision>
  <cp:lastPrinted>2020-02-19T07:42:00Z</cp:lastPrinted>
  <dcterms:created xsi:type="dcterms:W3CDTF">2020-04-21T12:05:00Z</dcterms:created>
  <dcterms:modified xsi:type="dcterms:W3CDTF">2021-01-27T04:42:00Z</dcterms:modified>
</cp:coreProperties>
</file>