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Правительства Санкт-Петербурга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08.04.2016 № 256</w:t>
      </w:r>
    </w:p>
    <w:p>
      <w:pPr>
        <w:pStyle w:val="ConsPlusNormal"/>
        <w:jc w:val="both"/>
      </w:pP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ОБЪЕМНЫЕ ПОКАЗАТЕЛИ,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ХАРАКТЕРИЗУЮЩИЕ МАСШТАБ УПРАВЛЕНИЯ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ГОСУДАРСТВЕННЫМИ</w:t>
      </w:r>
      <w:proofErr w:type="gramEnd"/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ОБРАЗОВАТЕЛЬНЫМИ ОРГАНИЗАЦИЯМИ САНКТ-ПЕТЕРБУРГА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 ГОСУДАРСТВЕННЫМИ ОРГАНИЗАЦИЯМИ САНКТ-ПЕТЕРБУРГА,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ОСУЩЕСТВЛЯЮЩИМИ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ДЕЯТЕЛЬНОСТЬ ПО ОКАЗАНИЮ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ПСИХОЛОГО-ПЕДАГОГИЧЕСКОЙ, МЕДИЦИНСКОЙ И СОЦИАЛЬНОЙ ПОМОЩИ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ОБУЧАЮЩИМСЯ</w:t>
      </w:r>
      <w:proofErr w:type="gramEnd"/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</w:t>
      </w:r>
    </w:p>
    <w:p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(Наименование образовательного учреждения)</w:t>
      </w:r>
    </w:p>
    <w:p>
      <w:pPr>
        <w:spacing w:after="1"/>
      </w:pPr>
    </w:p>
    <w:p>
      <w:pPr>
        <w:pStyle w:val="ConsPlusNormal"/>
        <w:jc w:val="both"/>
      </w:pPr>
    </w:p>
    <w:tbl>
      <w:tblPr>
        <w:tblW w:w="9922" w:type="dxa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89"/>
        <w:gridCol w:w="1674"/>
        <w:gridCol w:w="850"/>
        <w:gridCol w:w="992"/>
        <w:gridCol w:w="850"/>
      </w:tblGrid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8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показатели</w:t>
            </w:r>
          </w:p>
        </w:tc>
        <w:tc>
          <w:tcPr>
            <w:tcW w:w="16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баллов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(воспитанников) в государственных образовательных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циях Санкт-Петербурга (далее -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организации)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только для ГБОУ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(воспитанника)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напр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0,3*725 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групп в образовательных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зациях, обеспечивающих дошкольное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или) присмотр и уход за детьми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только для ГБДОУ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группу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напр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10*6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(воспитанников,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дыхающих) в организациях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(для детей), в том числе:</w:t>
            </w:r>
          </w:p>
          <w:p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только для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ГБУ ДПО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многопрофильных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укажите расчет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однопрофильных: клубах (центрах, станц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ях, базах) юных моряков, речников, пограни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ников, авиаторов, космонавтов, туристов,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ников, натуралистов и др.</w:t>
            </w:r>
            <w:proofErr w:type="gramEnd"/>
          </w:p>
        </w:tc>
        <w:tc>
          <w:tcPr>
            <w:tcW w:w="1674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(воспитанника, отдыхающего)</w:t>
            </w:r>
          </w:p>
        </w:tc>
        <w:tc>
          <w:tcPr>
            <w:tcW w:w="850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Спортивной направленности</w:t>
            </w:r>
          </w:p>
        </w:tc>
        <w:tc>
          <w:tcPr>
            <w:tcW w:w="1674" w:type="dxa"/>
            <w:vMerge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Превышение расчетной мощности зданий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организаций и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образовательных организаций</w:t>
            </w:r>
          </w:p>
          <w:p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только для ГБОУ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каждые 50 человек или каждые два класса (группы)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89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в образовательной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(данные из Параграфа, без совместителей)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ботника допо</w:t>
            </w:r>
            <w:r>
              <w:rPr>
                <w:rFonts w:ascii="Times New Roman" w:hAnsi="Times New Roman" w:cs="Times New Roman"/>
                <w:szCs w:val="22"/>
              </w:rPr>
              <w:t>л</w:t>
            </w:r>
            <w:r>
              <w:rPr>
                <w:rFonts w:ascii="Times New Roman" w:hAnsi="Times New Roman" w:cs="Times New Roman"/>
                <w:szCs w:val="22"/>
              </w:rPr>
              <w:t>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ботника, им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ющего:</w:t>
            </w: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первую квал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фикационную категорию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высшую квал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фикационную категорию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групп продленного дня</w:t>
            </w:r>
          </w:p>
          <w:p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группа – 1 балл)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наличие групп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9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Круглосуточное пребывание обучающихся (воспитанников) в дошкольных и других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организациях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(только для ГБДОУ №№ 60, 100)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наличие до четырех групп с круглосуто</w:t>
            </w:r>
            <w:r>
              <w:rPr>
                <w:rFonts w:ascii="Times New Roman" w:hAnsi="Times New Roman" w:cs="Times New Roman"/>
                <w:szCs w:val="22"/>
              </w:rPr>
              <w:t>ч</w:t>
            </w:r>
            <w:r>
              <w:rPr>
                <w:rFonts w:ascii="Times New Roman" w:hAnsi="Times New Roman" w:cs="Times New Roman"/>
                <w:szCs w:val="22"/>
              </w:rPr>
              <w:t>ным пребыв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нием воспита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ников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наличие ч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тырех и более групп с кругл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суточным пр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быванием во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питанников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9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 образовательной организации филиалов, учебно-консультационных пунктов, интерната, общежития, санатория-профилактория и др. с количеством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(проживающих)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только для ГБОУ №№ 18, 31, 22.</w:t>
            </w:r>
            <w:proofErr w:type="gramEnd"/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приказ об открытии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интернатных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каждое ук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занное стру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турное подра</w:t>
            </w:r>
            <w:r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>деление:</w:t>
            </w: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100 человек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100 до 200 человек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свыше 200 ч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ловек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обучающихся (воспитанников), 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дящихся на полном государственном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чении в образовательных организациях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районе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таких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нет!)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 расчета за каждого допо</w:t>
            </w:r>
            <w:r>
              <w:rPr>
                <w:rFonts w:ascii="Times New Roman" w:hAnsi="Times New Roman" w:cs="Times New Roman"/>
                <w:szCs w:val="22"/>
              </w:rPr>
              <w:t>л</w:t>
            </w:r>
            <w:r>
              <w:rPr>
                <w:rFonts w:ascii="Times New Roman" w:hAnsi="Times New Roman" w:cs="Times New Roman"/>
                <w:szCs w:val="22"/>
              </w:rPr>
              <w:t>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образовательных организациях спортивной направленности, в том числе: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(только для учреждений спортивной направленн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сти)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Спортивно-оздоровительных групп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каждую группу допо</w:t>
            </w:r>
            <w:r>
              <w:rPr>
                <w:rFonts w:ascii="Times New Roman" w:hAnsi="Times New Roman" w:cs="Times New Roman"/>
                <w:szCs w:val="22"/>
              </w:rPr>
              <w:t>л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Учебно-тренировочных групп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полнительно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 спортивного совершенствования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полнительно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 высшего спортивного мастерства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полнительно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и используемых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разовательном процессе компьютерных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(контрольные цифры по Параграфу)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класс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и используемых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разовательном процессе спортивной площа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стадиона, бассейна, других спортивных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оружений (в зависимости от их состояния и степени их использования)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необходимо расписать каждый вид соор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жения)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992" w:type="dxa"/>
          </w:tcPr>
          <w:p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24"/>
                <w:u w:val="single"/>
              </w:rPr>
              <w:t>например: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- спорти</w:t>
            </w:r>
            <w:r>
              <w:rPr>
                <w:rFonts w:ascii="Times New Roman" w:hAnsi="Times New Roman" w:cs="Times New Roman"/>
                <w:sz w:val="1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24"/>
              </w:rPr>
              <w:t>ная пл</w:t>
            </w:r>
            <w:r>
              <w:rPr>
                <w:rFonts w:ascii="Times New Roman" w:hAnsi="Times New Roman" w:cs="Times New Roman"/>
                <w:sz w:val="1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14"/>
                <w:szCs w:val="24"/>
              </w:rPr>
              <w:t>щадка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14"/>
              </w:rPr>
              <w:t xml:space="preserve"> бассейн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14"/>
              </w:rPr>
              <w:t xml:space="preserve"> стадион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здравпункта,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цинского кабинета, оздоровительно-восстановительного центра, столовой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>столовая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только для ГБОУ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автотранспортных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сельхо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машин, строительной и другой самоходной техники на балансе образовательной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только для ГБОУ №№ 18, 31, 627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каждую ед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ницу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3, но не более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 кораблей, катеров, самолетов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гой учебной техники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каждую ед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ницу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9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объектов (лагерей, баз отдыха, дач и др.)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только для ГБДОУ № 3)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Находящихся на балансе о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>разовательных организаций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других случ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ях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учебно-опытных участков (площадью не менее 0,5 га, а при орошаемом земледелии - 0,25 га), парникового хозяйства, подсобного сельского хозяйства, учебного хозяйства,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только для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ГБОУ № 334)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собственных котельной, очистных и других сооружений, жилых домов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(для всех О)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обучающихся (воспитанников)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организациях,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образовательных организациях,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школьных образовательных организациях,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сещающих бесплатные секции, кружки, студии и др.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(данные из Параграфа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(воспитанника)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и используемых в дошкольных образовательных организациях помещений для разных видов активной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(изостудия, театральная студия, "комната сказок",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и др.)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(служебная записка)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укажите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образовательных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ях, реализующих образовательные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начального общего, основного общего и сре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обеспечивающих совместное обучение обучающихся с огран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здоровья и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щихся, не имеющих нарушений развития (и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клюзивное образование), и образовательные программы начального общего, основного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и среднего общего образования, адапт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рованные для обучающихся с ограниченными возможностями здоровья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копии ТПМПК и заявлений  р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дителей на обучение по программе,  в служебной записке укажите класс, к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личество детей с ОВЗ)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(воспитанника)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и используемых в учебном процессе в образовательных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зациях дополнительного образования детей концертных залов вместимостью свыше 150 мест, мастерских скульптуры, лепки, обжига, декоративно-прикладного искусства, классов технических средств обучения, выставочных залов детского художественного творчества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перечислите помещения, в служебной записки ук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жите использование помещ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ний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по программе)</w:t>
            </w:r>
            <w:proofErr w:type="gramEnd"/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556" w:type="dxa"/>
            <w:gridSpan w:val="2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ГБОУ школы №_ (ГБДОУ №)                                                           ФИО</w:t>
      </w: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Комментарии по заполнению формы просим не использовать в основном документе.</w:t>
      </w:r>
    </w:p>
    <w:p>
      <w:pPr>
        <w:pStyle w:val="ConsPlusNormal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E06"/>
    <w:multiLevelType w:val="hybridMultilevel"/>
    <w:tmpl w:val="A11C59E0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6</cp:revision>
  <dcterms:created xsi:type="dcterms:W3CDTF">2021-09-01T13:11:00Z</dcterms:created>
  <dcterms:modified xsi:type="dcterms:W3CDTF">2021-09-01T15:12:00Z</dcterms:modified>
</cp:coreProperties>
</file>