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89166D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4-29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E76341">
        <w:rPr>
          <w:rFonts w:ascii="Times New Roman" w:hAnsi="Times New Roman" w:cs="Times New Roman"/>
          <w:b/>
          <w:sz w:val="32"/>
          <w:szCs w:val="32"/>
        </w:rPr>
        <w:t>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76341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эвакуационных комиссий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По данной категории направляется на обучение </w:t>
      </w:r>
      <w:r>
        <w:rPr>
          <w:rFonts w:ascii="Times New Roman" w:hAnsi="Times New Roman" w:cs="Times New Roman"/>
          <w:b/>
          <w:sz w:val="28"/>
          <w:szCs w:val="28"/>
        </w:rPr>
        <w:t>Председатели</w:t>
      </w:r>
      <w:r w:rsidR="00916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9E6">
        <w:rPr>
          <w:rFonts w:ascii="Times New Roman" w:hAnsi="Times New Roman" w:cs="Times New Roman"/>
          <w:b/>
          <w:sz w:val="28"/>
          <w:szCs w:val="28"/>
        </w:rPr>
        <w:t>комиссии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члены комиссии.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89166D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>, 3</w:t>
      </w:r>
      <w:r w:rsidR="0089166D">
        <w:rPr>
          <w:rFonts w:ascii="Times New Roman" w:hAnsi="Times New Roman" w:cs="Times New Roman"/>
          <w:b/>
          <w:sz w:val="28"/>
          <w:szCs w:val="28"/>
        </w:rPr>
        <w:t>48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89166D" w:rsidRDefault="0089166D" w:rsidP="00E7634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E76341" w:rsidRPr="0089166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4-29</w:t>
      </w:r>
      <w:r w:rsidR="00E76341" w:rsidRPr="0089166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E76341" w:rsidRPr="0089166D">
        <w:rPr>
          <w:rFonts w:ascii="Times New Roman" w:hAnsi="Times New Roman" w:cs="Times New Roman"/>
          <w:b/>
          <w:sz w:val="32"/>
          <w:szCs w:val="32"/>
        </w:rPr>
        <w:t>.2022 в 09:00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9166D">
        <w:rPr>
          <w:rFonts w:ascii="Times New Roman" w:hAnsi="Times New Roman" w:cs="Times New Roman"/>
          <w:b/>
          <w:sz w:val="28"/>
          <w:szCs w:val="28"/>
        </w:rPr>
        <w:t>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9166D" w:rsidRPr="0089166D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КЧС и ОПБ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89166D" w:rsidRDefault="0089166D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6D" w:rsidRPr="0089166D" w:rsidRDefault="0089166D" w:rsidP="008916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166D">
        <w:rPr>
          <w:rFonts w:ascii="Times New Roman" w:hAnsi="Times New Roman" w:cs="Times New Roman"/>
          <w:b/>
          <w:sz w:val="28"/>
          <w:szCs w:val="28"/>
        </w:rPr>
        <w:t>По данной категории направляется на обучение Председатели комиссии и члены комиссии.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6D">
        <w:rPr>
          <w:rFonts w:ascii="Times New Roman" w:hAnsi="Times New Roman" w:cs="Times New Roman"/>
          <w:b/>
          <w:sz w:val="28"/>
          <w:szCs w:val="28"/>
        </w:rPr>
        <w:t>693(2 человека)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6341" w:rsidRDefault="00E76341" w:rsidP="0089166D">
      <w:pPr>
        <w:pStyle w:val="3"/>
        <w:tabs>
          <w:tab w:val="left" w:pos="2016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66D" w:rsidRPr="0089166D" w:rsidRDefault="0089166D" w:rsidP="00891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6D">
        <w:rPr>
          <w:rFonts w:ascii="Times New Roman" w:hAnsi="Times New Roman" w:cs="Times New Roman"/>
          <w:b/>
          <w:sz w:val="28"/>
          <w:szCs w:val="28"/>
        </w:rPr>
        <w:t>Курсы по ГО Невского района, ул. Бабушкина</w:t>
      </w:r>
      <w:r w:rsidR="005D55E2">
        <w:rPr>
          <w:rFonts w:ascii="Times New Roman" w:hAnsi="Times New Roman" w:cs="Times New Roman"/>
          <w:b/>
          <w:sz w:val="28"/>
          <w:szCs w:val="28"/>
        </w:rPr>
        <w:t>,</w:t>
      </w:r>
      <w:r w:rsidRPr="0089166D">
        <w:rPr>
          <w:rFonts w:ascii="Times New Roman" w:hAnsi="Times New Roman" w:cs="Times New Roman"/>
          <w:b/>
          <w:sz w:val="28"/>
          <w:szCs w:val="28"/>
        </w:rPr>
        <w:t xml:space="preserve"> д. 81</w:t>
      </w:r>
      <w:r w:rsidR="005D55E2">
        <w:rPr>
          <w:rFonts w:ascii="Times New Roman" w:hAnsi="Times New Roman" w:cs="Times New Roman"/>
          <w:b/>
          <w:sz w:val="28"/>
          <w:szCs w:val="28"/>
        </w:rPr>
        <w:t>,</w:t>
      </w:r>
      <w:r w:rsidRPr="0089166D">
        <w:rPr>
          <w:rFonts w:ascii="Times New Roman" w:hAnsi="Times New Roman" w:cs="Times New Roman"/>
          <w:b/>
          <w:sz w:val="28"/>
          <w:szCs w:val="28"/>
        </w:rPr>
        <w:t xml:space="preserve"> корп.2</w:t>
      </w:r>
    </w:p>
    <w:p w:rsidR="0089166D" w:rsidRDefault="0089166D" w:rsidP="008916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9166D" w:rsidRDefault="0089166D" w:rsidP="008916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9166D" w:rsidRPr="00B03604" w:rsidRDefault="0089166D" w:rsidP="00891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04-29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04.22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 09:00 </w:t>
      </w:r>
    </w:p>
    <w:p w:rsidR="0089166D" w:rsidRPr="00B03604" w:rsidRDefault="0089166D" w:rsidP="00891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66D" w:rsidRDefault="0089166D" w:rsidP="008916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C6F10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дошкольных 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89166D" w:rsidRPr="005C6F10" w:rsidRDefault="0089166D" w:rsidP="00891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F10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Председатели комиссии и члены комиссии.</w:t>
      </w:r>
    </w:p>
    <w:p w:rsidR="0089166D" w:rsidRDefault="0089166D" w:rsidP="0089166D"/>
    <w:p w:rsidR="0089166D" w:rsidRPr="0089166D" w:rsidRDefault="0089166D" w:rsidP="0089166D">
      <w:r w:rsidRPr="0089166D">
        <w:rPr>
          <w:rFonts w:ascii="Times New Roman" w:hAnsi="Times New Roman" w:cs="Times New Roman"/>
          <w:sz w:val="28"/>
          <w:szCs w:val="28"/>
        </w:rPr>
        <w:t>ГБДОУ</w:t>
      </w:r>
      <w:r w:rsidRPr="0089166D">
        <w:rPr>
          <w:rFonts w:ascii="Times New Roman" w:hAnsi="Times New Roman" w:cs="Times New Roman"/>
          <w:b/>
          <w:sz w:val="28"/>
          <w:szCs w:val="28"/>
        </w:rPr>
        <w:t xml:space="preserve"> № 78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82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9166D">
        <w:rPr>
          <w:rFonts w:ascii="Times New Roman" w:hAnsi="Times New Roman" w:cs="Times New Roman"/>
          <w:b/>
          <w:sz w:val="28"/>
          <w:szCs w:val="28"/>
        </w:rPr>
        <w:t xml:space="preserve"> 83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84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9166D">
        <w:rPr>
          <w:rFonts w:ascii="Times New Roman" w:hAnsi="Times New Roman" w:cs="Times New Roman"/>
          <w:b/>
          <w:sz w:val="28"/>
          <w:szCs w:val="28"/>
        </w:rPr>
        <w:t xml:space="preserve"> 90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93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111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9166D">
        <w:rPr>
          <w:rFonts w:ascii="Times New Roman" w:hAnsi="Times New Roman" w:cs="Times New Roman"/>
          <w:b/>
          <w:sz w:val="28"/>
          <w:szCs w:val="28"/>
        </w:rPr>
        <w:t>124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4E90" w:rsidRDefault="00607BBB" w:rsidP="00C94E90">
      <w:pPr>
        <w:rPr>
          <w:rFonts w:ascii="Times New Roman" w:hAnsi="Times New Roman" w:cs="Times New Roman"/>
          <w:sz w:val="24"/>
          <w:szCs w:val="24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5D55E2">
        <w:rPr>
          <w:rFonts w:ascii="Times New Roman" w:hAnsi="Times New Roman" w:cs="Times New Roman"/>
          <w:sz w:val="28"/>
          <w:szCs w:val="28"/>
        </w:rPr>
        <w:t xml:space="preserve">ю </w:t>
      </w:r>
      <w:r w:rsidRPr="00607BBB">
        <w:rPr>
          <w:rFonts w:ascii="Times New Roman" w:hAnsi="Times New Roman" w:cs="Times New Roman"/>
          <w:sz w:val="28"/>
          <w:szCs w:val="28"/>
        </w:rPr>
        <w:t xml:space="preserve">Владимировичу по телефону +7(921) 750-66-93. </w:t>
      </w: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5D55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038D2"/>
    <w:rsid w:val="00036B52"/>
    <w:rsid w:val="000500F9"/>
    <w:rsid w:val="0006775F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4143AC"/>
    <w:rsid w:val="00434B9C"/>
    <w:rsid w:val="004A7515"/>
    <w:rsid w:val="004B1CB8"/>
    <w:rsid w:val="004F69E6"/>
    <w:rsid w:val="00504B9A"/>
    <w:rsid w:val="005473FB"/>
    <w:rsid w:val="005D55E2"/>
    <w:rsid w:val="005E1032"/>
    <w:rsid w:val="005F2081"/>
    <w:rsid w:val="005F458E"/>
    <w:rsid w:val="00607BBB"/>
    <w:rsid w:val="00615E51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9166D"/>
    <w:rsid w:val="008C641A"/>
    <w:rsid w:val="008D5584"/>
    <w:rsid w:val="008E7566"/>
    <w:rsid w:val="008F2B9E"/>
    <w:rsid w:val="00911F8F"/>
    <w:rsid w:val="00916193"/>
    <w:rsid w:val="00925481"/>
    <w:rsid w:val="00993798"/>
    <w:rsid w:val="009A416B"/>
    <w:rsid w:val="00A12F7D"/>
    <w:rsid w:val="00A23AC2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94E90"/>
    <w:rsid w:val="00CF30B3"/>
    <w:rsid w:val="00D957CA"/>
    <w:rsid w:val="00DB0401"/>
    <w:rsid w:val="00DF4F93"/>
    <w:rsid w:val="00E76341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D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6D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16</cp:revision>
  <cp:lastPrinted>2018-01-10T07:17:00Z</cp:lastPrinted>
  <dcterms:created xsi:type="dcterms:W3CDTF">2020-12-08T13:02:00Z</dcterms:created>
  <dcterms:modified xsi:type="dcterms:W3CDTF">2022-04-18T09:45:00Z</dcterms:modified>
</cp:coreProperties>
</file>