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Результаты мониторинга мнения родителей (законных представителей) обучающихся по вопросам оказания платных образовательных услуг, привлечения и расходования добровольных пожертвований и целевых взносов физических лиц </w:t>
      </w:r>
      <w:proofErr w:type="gramStart"/>
      <w:r>
        <w:t xml:space="preserve">( </w:t>
      </w:r>
      <w:proofErr w:type="gramEnd"/>
      <w:r>
        <w:t>на 01.12.2022) ГБОУ №______________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276"/>
        <w:gridCol w:w="992"/>
        <w:gridCol w:w="1134"/>
        <w:gridCol w:w="851"/>
        <w:gridCol w:w="1353"/>
      </w:tblGrid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опрошено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(чел.)</w:t>
            </w: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Да (в</w:t>
            </w:r>
            <w:proofErr w:type="gram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школе)</w:t>
            </w: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Да (сайт </w:t>
            </w:r>
            <w:proofErr w:type="gram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школы)</w:t>
            </w: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интересно</w:t>
            </w: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Известен ли Вам телефон или адрес региональной постоянно действующей «горячей» линии по вопросам незаконных сборов денежных средств в ОУ?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Известно ли Вам, что на официальном сайте ОУ, в котором обучается Ваш ребенок, размещен документ о порядке оказания платных образовательных услуг?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Известно ли Вам, что на официальном сайте ОУ, в котором обучается Ваш ребенок,</w:t>
            </w:r>
            <w:r>
              <w:rPr>
                <w:sz w:val="22"/>
                <w:szCs w:val="22"/>
              </w:rPr>
              <w:t xml:space="preserve"> размещен образец договора об оказании платных образовательных услуг?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Известно ли Вам, что на официальном сайте ОУ, в котором обучается Ваш ребенок,</w:t>
            </w:r>
            <w:r>
              <w:rPr>
                <w:sz w:val="22"/>
                <w:szCs w:val="22"/>
              </w:rPr>
              <w:t xml:space="preserve"> размещен документ об утверждении стоимости обучения по каждой программе?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 обладаете необходимой и достоверной информацией о перечне услуг, оказываемых ОУ, в котором обучается Ваш ребенок, бесплатно в рамках реализации общеобразовательных программ в соответствии с ФГОС (на базовом и углубленном уровне)?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Известно ли Вам, кем и где принимаются решения о необходимости привлечения родительских средств на нужды ОУ, в котором обучается Ваш ребенок, добровольное пожертвование или целевой взнос?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Известно ли Вам, в каком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  <w:r>
              <w:rPr>
                <w:sz w:val="22"/>
                <w:szCs w:val="22"/>
              </w:rPr>
              <w:t xml:space="preserve"> и на </w:t>
            </w:r>
            <w:proofErr w:type="gramStart"/>
            <w:r>
              <w:rPr>
                <w:sz w:val="22"/>
                <w:szCs w:val="22"/>
              </w:rPr>
              <w:t>каких</w:t>
            </w:r>
            <w:proofErr w:type="gramEnd"/>
            <w:r>
              <w:rPr>
                <w:sz w:val="22"/>
                <w:szCs w:val="22"/>
              </w:rPr>
              <w:t xml:space="preserve"> условиях Вы, как родитель, можете внести в ОУ, в котором обучается Ваш ребенок, добровольное пожертвование или целевой взнос?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Известно ли Вам, какие образовательные услуги оказываются в ОУ,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котором</w:t>
            </w:r>
            <w:proofErr w:type="gramEnd"/>
            <w:r>
              <w:rPr>
                <w:sz w:val="22"/>
                <w:szCs w:val="22"/>
              </w:rPr>
              <w:t xml:space="preserve"> обучается Ваш ребенок,</w:t>
            </w:r>
            <w:r>
              <w:rPr>
                <w:sz w:val="22"/>
                <w:szCs w:val="22"/>
              </w:rPr>
              <w:t xml:space="preserve"> на платной основе?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ли право родители учащихся ОУ, </w:t>
            </w:r>
            <w:r>
              <w:rPr>
                <w:sz w:val="22"/>
                <w:szCs w:val="22"/>
              </w:rPr>
              <w:t>в котором обучается Ваш ребенок,</w:t>
            </w:r>
            <w:r>
              <w:rPr>
                <w:sz w:val="22"/>
                <w:szCs w:val="22"/>
              </w:rPr>
              <w:t xml:space="preserve"> осуществлять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расходованием родительских средств (имеется локальный акт)?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6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Известны ли Вам телефоны «горячих линий», адреса электронных приемных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средств?</w:t>
            </w:r>
          </w:p>
        </w:tc>
        <w:tc>
          <w:tcPr>
            <w:tcW w:w="127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7236-62F5-4D31-AB6A-87D19852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2022-11-29T07:50:00Z</dcterms:created>
  <dcterms:modified xsi:type="dcterms:W3CDTF">2022-11-29T08:17:00Z</dcterms:modified>
</cp:coreProperties>
</file>