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08.04.2016 № 256</w:t>
      </w:r>
    </w:p>
    <w:p>
      <w:pPr>
        <w:pStyle w:val="ConsPlusNormal"/>
        <w:jc w:val="both"/>
      </w:pP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ОБЪЕМНЫЕ ПОКАЗАТЕЛИ,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ХАРАКТЕРИЗУЮЩИЕ МАСШТАБ УПРАВЛЕНИЯ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ГОСУДАРСТВЕННЫМИ</w:t>
      </w:r>
      <w:proofErr w:type="gramEnd"/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ОБРАЗОВАТЕЛЬНЫМИ ОРГАНИЗАЦИЯМИ САНКТ-ПЕТЕРБУРГА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ГОСУДАРСТВЕННЫМИ ОРГАНИЗАЦИЯМИ САНКТ-ПЕТЕРБУРГА,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ДЕЯТЕЛЬНОСТЬ ПО ОКАЗАНИЮ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ОБУЧАЮЩИМСЯ</w:t>
      </w:r>
      <w:proofErr w:type="gramEnd"/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</w:t>
      </w:r>
    </w:p>
    <w:p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образовательного учреждения)</w:t>
      </w:r>
    </w:p>
    <w:p>
      <w:pPr>
        <w:spacing w:after="1"/>
      </w:pPr>
    </w:p>
    <w:p>
      <w:pPr>
        <w:pStyle w:val="ConsPlusNormal"/>
        <w:jc w:val="both"/>
      </w:pPr>
    </w:p>
    <w:tbl>
      <w:tblPr>
        <w:tblW w:w="9922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1674"/>
        <w:gridCol w:w="850"/>
        <w:gridCol w:w="992"/>
        <w:gridCol w:w="850"/>
      </w:tblGrid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показатели</w:t>
            </w:r>
          </w:p>
        </w:tc>
        <w:tc>
          <w:tcPr>
            <w:tcW w:w="167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баллов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Расчет показ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теля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(воспитанников) в государственных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Санкт-Петербурга (далее -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организации)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ГБОУ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u w:val="single"/>
              </w:rPr>
              <w:t>например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: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0,3*725 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в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зациях, обеспечивающих дошкольное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присмотр и уход за детьми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ГБДОУ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группу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u w:val="single"/>
              </w:rPr>
              <w:t>например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>10*6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дыхающих) в организациях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(для детей), в том числе: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ГБУ ДПО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многопрофильных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укажите расчет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однопрофильных: клубах (центрах, 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базах) юных моряков, речников, пограни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авиаторов, космонавтов, туристов,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натуралистов и др.</w:t>
            </w:r>
            <w:proofErr w:type="gramEnd"/>
          </w:p>
        </w:tc>
        <w:tc>
          <w:tcPr>
            <w:tcW w:w="167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(воспитанника, отдыхающего)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674" w:type="dxa"/>
            <w:vMerge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расчетной мощности зданий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организаций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организаций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ГБОУ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каждые 50 человек или каждые два класса (группы)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(данные из Параграфа, без совместителей)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ботника допо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ботника, им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ющего: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первую квал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фикационную категорию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высшую квал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фикационную категорию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групп продленного дня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 – 1 балл)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наличие групп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Круглосуточное пребывание обучающихся (воспитанников) в дошкольных и других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(только для ГБДОУ №№ 60, 100)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наличие до четырех групп с круглосуто</w:t>
            </w:r>
            <w:r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ным пребыв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нием воспита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ников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наличие 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тырех и более групп с кругл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суточным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быванием во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питанников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образовательной организации филиалов, учебно-консультационных пунктов, интерната, общежития, санатория-профилактория и др. с количеством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(проживающих)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 для ГБОУ №№ 18, 31, 22.</w:t>
            </w:r>
            <w:proofErr w:type="gramEnd"/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приказ об открытии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каждое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занное 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турное подра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деление: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100 человек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100 до 200 человек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свыше 200 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ловек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(воспитанников),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дящихся на полном государственном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в образовательных организациях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районе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нет!)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расчета за каждого допо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организациях спортивной направленности, в том числе: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(только для учреждений спортивной направленн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сти)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 групп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каждую группу допо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групп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спортивного совершенствования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высшего спортивного мастерства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полнительно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компьютерных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(контрольные цифры по Параграфу)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класс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спортивной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стадиона, бассейна, других спортивных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 (в зависимости от их состояния и степени их использования)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необходимо расписать каждый вид сооружения)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highlight w:val="yellow"/>
                <w:u w:val="single"/>
              </w:rPr>
              <w:t>например: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  <w:t>- спортивная площадка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14"/>
                <w:highlight w:val="yellow"/>
              </w:rPr>
              <w:t xml:space="preserve"> бассейн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14"/>
                <w:highlight w:val="yellow"/>
              </w:rPr>
              <w:t xml:space="preserve"> стадион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здравпункта,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кабинета, оздоровительно-восстановительного центра, столовой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столовая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только для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машин, строительной и другой самоходной техники на балансе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ГБОУ №№ 18, 31, 627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каждую ед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ницу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3, но не более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кораблей, катеров, самолетов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 учебной техники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каждую ед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ницу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9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объектов (лагерей, баз отдыха, дач и др.)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Находящихся на балансе 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разовательных организаций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других случ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ях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учебно-опытных участков (площадью не менее 0,5 га, а при орошаемом земледелии - 0,25 га), парникового хозяйства, подсобного сельского хозяйства, учебного хозяйства,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только для ГБОУ № 334)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котельной, очистных и других сооружений, жилых домов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всех О)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(воспитанников)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организациях,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организациях,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организациях,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сещающих бесплатные секции, кружки, студии и др.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(данные из Параграфа</w:t>
            </w:r>
            <w:r>
              <w:rPr>
                <w:rFonts w:ascii="Times New Roman" w:hAnsi="Times New Roman" w:cs="Times New Roman"/>
                <w:sz w:val="20"/>
              </w:rPr>
              <w:t>) (возраст от 5 лет)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дошкольных образовательных организациях помещений для разных видов активной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(изостудия, театральная студия, "комната сказок",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и др.)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(служебная записка)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укажите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реализующих 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 и сре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обеспечивающих совместное обучение обучающихся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щихся, не имеющих нарушений развития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клюзивное образование), и образовательные программы начального общего, основного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среднего общего образования,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рованные для обучающихся с ограниченными возможностями здоровья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копии ТПМПК и заявлений  родителей на обучение по программе,  в служебной записке укажите класс, количество детей с ОВЗ)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каждого об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чающегося (воспитанника)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9" w:type="dxa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учебном процессе в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образования детей концертных залов вместимостью свыше 150 мест, мастерских скульптуры, лепки, обжига, декоративно-прикладного искусства, классов технических средств обучения, выставочных залов детского художественного творчества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перечислите помещения, в служебной записке ук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жите использование помещений по программе)</w:t>
            </w:r>
            <w:proofErr w:type="gramEnd"/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каждый вид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556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4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ГБОУ школы №_ (ГБДОУ №)                                                           ФИО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Комментарии по заполнению формы просим не использовать в основном документе.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E06"/>
    <w:multiLevelType w:val="hybridMultilevel"/>
    <w:tmpl w:val="A11C59E0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12</cp:revision>
  <dcterms:created xsi:type="dcterms:W3CDTF">2021-09-01T13:11:00Z</dcterms:created>
  <dcterms:modified xsi:type="dcterms:W3CDTF">2023-08-17T10:16:00Z</dcterms:modified>
</cp:coreProperties>
</file>