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ПАМЯТКА по подготовке сведений для освобождения от родительской платы за присмотр и уход за детьми</w:t>
      </w:r>
    </w:p>
    <w:p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государственном бюджетном дошкольном образовательном учреждении</w:t>
      </w:r>
    </w:p>
    <w:p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детском саду Невского района Санкт-Петербурга</w:t>
      </w:r>
    </w:p>
    <w:p>
      <w:pPr>
        <w:rPr>
          <w:spacing w:val="60"/>
          <w:sz w:val="26"/>
          <w:szCs w:val="26"/>
        </w:rPr>
      </w:pPr>
    </w:p>
    <w:p>
      <w:pPr>
        <w:pStyle w:val="a4"/>
        <w:numPr>
          <w:ilvl w:val="0"/>
          <w:numId w:val="36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Сведения предоставляются всеми ГБДОУ, ДО ГБОУ, за исключением образовательных учреждений компенсирующего вида №№ 22, 38, 41, 49, 68, 82, 94, 103, 105, 131.</w:t>
      </w:r>
    </w:p>
    <w:p>
      <w:pPr>
        <w:pStyle w:val="a4"/>
        <w:numPr>
          <w:ilvl w:val="0"/>
          <w:numId w:val="36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Сведения заполняются в соответствии с приложенным файлом </w:t>
      </w:r>
      <w:hyperlink r:id="rId9" w:history="1">
        <w:r>
          <w:rPr>
            <w:rStyle w:val="wffiletext"/>
          </w:rPr>
          <w:t>NNN_tabl_3.docx</w:t>
        </w:r>
      </w:hyperlink>
    </w:p>
    <w:p>
      <w:pPr>
        <w:pStyle w:val="a4"/>
        <w:numPr>
          <w:ilvl w:val="0"/>
          <w:numId w:val="36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Ниже приложена таблица для проверки подготовленных сведений. Столбец 2 должен быть равен сумме столбцов 3, 4 и 5.</w:t>
      </w:r>
    </w:p>
    <w:p>
      <w:pPr>
        <w:jc w:val="both"/>
        <w:rPr>
          <w:spacing w:val="60"/>
          <w:sz w:val="26"/>
          <w:szCs w:val="26"/>
        </w:rPr>
      </w:pP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ТАБЛИЦА для проверки</w:t>
      </w:r>
    </w:p>
    <w:p>
      <w:pPr>
        <w:jc w:val="center"/>
        <w:rPr>
          <w:b/>
          <w:sz w:val="26"/>
          <w:szCs w:val="26"/>
        </w:rPr>
      </w:pPr>
    </w:p>
    <w:tbl>
      <w:tblPr>
        <w:tblW w:w="14527" w:type="dxa"/>
        <w:jc w:val="center"/>
        <w:tblInd w:w="-2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38"/>
        <w:gridCol w:w="3057"/>
        <w:gridCol w:w="3544"/>
        <w:gridCol w:w="3685"/>
        <w:gridCol w:w="2903"/>
      </w:tblGrid>
      <w:tr>
        <w:trPr>
          <w:cantSplit/>
          <w:tblHeader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Данные родители в сведения </w:t>
            </w:r>
          </w:p>
          <w:p>
            <w:pPr>
              <w:pStyle w:val="a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НЕ подаются</w:t>
            </w:r>
          </w:p>
        </w:tc>
        <w:tc>
          <w:tcPr>
            <w:tcW w:w="6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Данные родители в сведения ПОДАЮТСЯ</w:t>
            </w:r>
          </w:p>
        </w:tc>
      </w:tr>
      <w:tr>
        <w:trPr>
          <w:cantSplit/>
          <w:tblHeader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  <w:p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№ ГБДОУ</w:t>
            </w:r>
          </w:p>
          <w:p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Численность в ГБДОУ </w:t>
            </w:r>
          </w:p>
          <w:p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детей по списку, </w:t>
            </w:r>
          </w:p>
          <w:p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ВСЕГО, чел.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Численность детей, родителям которых предоставляется в настоящее время невзимание родительской платы</w:t>
            </w:r>
            <w:r>
              <w:rPr>
                <w:color w:val="FF0000"/>
                <w:sz w:val="24"/>
              </w:rPr>
              <w:t>*</w:t>
            </w:r>
            <w:r>
              <w:rPr>
                <w:sz w:val="24"/>
              </w:rPr>
              <w:t xml:space="preserve">  </w:t>
            </w:r>
          </w:p>
          <w:p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Численность детей, родителям кот</w:t>
            </w:r>
            <w:bookmarkStart w:id="0" w:name="_GoBack"/>
            <w:bookmarkEnd w:id="0"/>
            <w:r>
              <w:rPr>
                <w:sz w:val="24"/>
              </w:rPr>
              <w:t>орых предоставлялась компенсация части родительской платы до 31.03.2020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Численность детей, родители которых в настоящее время вносят родительскую плату полностью (без какой-либо компенсации)</w:t>
            </w:r>
          </w:p>
        </w:tc>
      </w:tr>
      <w:tr>
        <w:trPr>
          <w:cantSplit/>
          <w:tblHeader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285"/>
              </w:tabs>
              <w:ind w:left="426"/>
            </w:pPr>
            <w:r>
              <w:t>1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cantSplit/>
          <w:tblHeader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285"/>
              </w:tabs>
              <w:ind w:left="426"/>
              <w:jc w:val="center"/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  <w:p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3"/>
              <w:jc w:val="center"/>
              <w:rPr>
                <w:sz w:val="24"/>
              </w:rPr>
            </w:pPr>
          </w:p>
        </w:tc>
      </w:tr>
    </w:tbl>
    <w:p>
      <w:pPr>
        <w:rPr>
          <w:color w:val="FF0000"/>
        </w:rPr>
      </w:pPr>
    </w:p>
    <w:p>
      <w:pPr>
        <w:rPr>
          <w:color w:val="FF0000"/>
        </w:rPr>
      </w:pPr>
      <w:r>
        <w:rPr>
          <w:color w:val="FF0000"/>
        </w:rPr>
        <w:t>*1.2.2. Дети, родители (законные представители) которых имеют право на невзимание родительской платы за присмотр и уход в ОО:</w:t>
      </w:r>
    </w:p>
    <w:p>
      <w:pPr>
        <w:rPr>
          <w:color w:val="FF0000"/>
        </w:rPr>
      </w:pPr>
      <w:r>
        <w:rPr>
          <w:color w:val="FF0000"/>
        </w:rPr>
        <w:t>дети-инвалиды;</w:t>
      </w:r>
    </w:p>
    <w:p>
      <w:pPr>
        <w:rPr>
          <w:color w:val="FF0000"/>
        </w:rPr>
      </w:pPr>
      <w:r>
        <w:rPr>
          <w:color w:val="FF0000"/>
        </w:rPr>
        <w:t>дети-сироты и дети, оставшиеся без попечения родителей;</w:t>
      </w:r>
    </w:p>
    <w:p>
      <w:pPr>
        <w:rPr>
          <w:color w:val="FF0000"/>
        </w:rPr>
      </w:pPr>
      <w:r>
        <w:rPr>
          <w:color w:val="FF0000"/>
        </w:rPr>
        <w:t>дети с туберкулезной интоксикацией;</w:t>
      </w:r>
    </w:p>
    <w:p>
      <w:pPr>
        <w:rPr>
          <w:color w:val="FF0000"/>
        </w:rPr>
      </w:pPr>
      <w:r>
        <w:rPr>
          <w:color w:val="FF0000"/>
        </w:rPr>
        <w:t>дети, посещающие группы, реализующие адаптированные основные общеобразовательные программы дошкольного образования;</w:t>
      </w:r>
    </w:p>
    <w:p>
      <w:pPr>
        <w:rPr>
          <w:color w:val="FF0000"/>
        </w:rPr>
      </w:pPr>
      <w:r>
        <w:rPr>
          <w:color w:val="FF0000"/>
        </w:rPr>
        <w:t>дети, семьи которых имеют в своем составе ребенка-инвалида;</w:t>
      </w:r>
    </w:p>
    <w:p>
      <w:pPr>
        <w:rPr>
          <w:color w:val="FF0000"/>
        </w:rPr>
      </w:pPr>
      <w:r>
        <w:rPr>
          <w:color w:val="FF0000"/>
        </w:rPr>
        <w:t>дети, у которых оба или единственный родитель (законный представитель) является инвалидом I или II группы;</w:t>
      </w:r>
    </w:p>
    <w:p>
      <w:pPr>
        <w:rPr>
          <w:color w:val="FF0000"/>
        </w:rPr>
      </w:pPr>
      <w:r>
        <w:rPr>
          <w:color w:val="FF0000"/>
        </w:rPr>
        <w:t>дети, у которых один из родителей (законных представителей) является военнослужащим срочной службы;</w:t>
      </w:r>
    </w:p>
    <w:p>
      <w:pPr>
        <w:rPr>
          <w:color w:val="FF0000"/>
        </w:rPr>
      </w:pPr>
      <w:r>
        <w:rPr>
          <w:color w:val="FF0000"/>
        </w:rPr>
        <w:t>дети, у которых один из родителей (законных представителей) занимает штатную должность в ОО.</w:t>
      </w:r>
    </w:p>
    <w:sectPr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178"/>
    <w:multiLevelType w:val="hybridMultilevel"/>
    <w:tmpl w:val="EFFE8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8358B"/>
    <w:multiLevelType w:val="hybridMultilevel"/>
    <w:tmpl w:val="AB92A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A2DC8"/>
    <w:multiLevelType w:val="hybridMultilevel"/>
    <w:tmpl w:val="47DE7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72E91"/>
    <w:multiLevelType w:val="hybridMultilevel"/>
    <w:tmpl w:val="F8846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455CC"/>
    <w:multiLevelType w:val="hybridMultilevel"/>
    <w:tmpl w:val="5D9482D8"/>
    <w:lvl w:ilvl="0" w:tplc="72B4FE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F0828"/>
    <w:multiLevelType w:val="hybridMultilevel"/>
    <w:tmpl w:val="25AEE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E28DC"/>
    <w:multiLevelType w:val="hybridMultilevel"/>
    <w:tmpl w:val="D0C6C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30A98"/>
    <w:multiLevelType w:val="hybridMultilevel"/>
    <w:tmpl w:val="4E907AB8"/>
    <w:lvl w:ilvl="0" w:tplc="B61E31CC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031C0"/>
    <w:multiLevelType w:val="hybridMultilevel"/>
    <w:tmpl w:val="31E47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5263B4"/>
    <w:multiLevelType w:val="hybridMultilevel"/>
    <w:tmpl w:val="8A94D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67097"/>
    <w:multiLevelType w:val="hybridMultilevel"/>
    <w:tmpl w:val="EE8AD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27460A"/>
    <w:multiLevelType w:val="hybridMultilevel"/>
    <w:tmpl w:val="C688E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4B123B"/>
    <w:multiLevelType w:val="hybridMultilevel"/>
    <w:tmpl w:val="D0C6C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154CD0"/>
    <w:multiLevelType w:val="hybridMultilevel"/>
    <w:tmpl w:val="F7DA0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4F032D"/>
    <w:multiLevelType w:val="hybridMultilevel"/>
    <w:tmpl w:val="D4BCA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512768"/>
    <w:multiLevelType w:val="hybridMultilevel"/>
    <w:tmpl w:val="D0C6C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F36BE8"/>
    <w:multiLevelType w:val="hybridMultilevel"/>
    <w:tmpl w:val="C688E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E116A7"/>
    <w:multiLevelType w:val="hybridMultilevel"/>
    <w:tmpl w:val="8B1A0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B62A72"/>
    <w:multiLevelType w:val="multilevel"/>
    <w:tmpl w:val="464408B8"/>
    <w:styleLink w:val="WW8Num1"/>
    <w:lvl w:ilvl="0">
      <w:start w:val="1"/>
      <w:numFmt w:val="decimal"/>
      <w:lvlText w:val="%1."/>
      <w:lvlJc w:val="left"/>
      <w:rPr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>
    <w:nsid w:val="44DF7243"/>
    <w:multiLevelType w:val="hybridMultilevel"/>
    <w:tmpl w:val="66E4D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6E5E0A"/>
    <w:multiLevelType w:val="hybridMultilevel"/>
    <w:tmpl w:val="9580F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C23A04"/>
    <w:multiLevelType w:val="hybridMultilevel"/>
    <w:tmpl w:val="FE163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1D3E79"/>
    <w:multiLevelType w:val="hybridMultilevel"/>
    <w:tmpl w:val="B2B8A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7C0A7A"/>
    <w:multiLevelType w:val="hybridMultilevel"/>
    <w:tmpl w:val="D4BCA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6604AF"/>
    <w:multiLevelType w:val="hybridMultilevel"/>
    <w:tmpl w:val="EE8AD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B5307B"/>
    <w:multiLevelType w:val="hybridMultilevel"/>
    <w:tmpl w:val="8B1A0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B41012"/>
    <w:multiLevelType w:val="hybridMultilevel"/>
    <w:tmpl w:val="D4BCA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656B45"/>
    <w:multiLevelType w:val="hybridMultilevel"/>
    <w:tmpl w:val="31E47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8B65DB"/>
    <w:multiLevelType w:val="hybridMultilevel"/>
    <w:tmpl w:val="8B746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766C0E"/>
    <w:multiLevelType w:val="hybridMultilevel"/>
    <w:tmpl w:val="64F8D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567764"/>
    <w:multiLevelType w:val="hybridMultilevel"/>
    <w:tmpl w:val="64163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B94A26"/>
    <w:multiLevelType w:val="hybridMultilevel"/>
    <w:tmpl w:val="F7DA0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0B53B0"/>
    <w:multiLevelType w:val="hybridMultilevel"/>
    <w:tmpl w:val="F8846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B374E1"/>
    <w:multiLevelType w:val="hybridMultilevel"/>
    <w:tmpl w:val="D0C6C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F4367B"/>
    <w:multiLevelType w:val="hybridMultilevel"/>
    <w:tmpl w:val="EFFE8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28"/>
  </w:num>
  <w:num w:numId="4">
    <w:abstractNumId w:val="34"/>
  </w:num>
  <w:num w:numId="5">
    <w:abstractNumId w:val="15"/>
  </w:num>
  <w:num w:numId="6">
    <w:abstractNumId w:val="2"/>
  </w:num>
  <w:num w:numId="7">
    <w:abstractNumId w:val="20"/>
  </w:num>
  <w:num w:numId="8">
    <w:abstractNumId w:val="30"/>
  </w:num>
  <w:num w:numId="9">
    <w:abstractNumId w:val="10"/>
  </w:num>
  <w:num w:numId="10">
    <w:abstractNumId w:val="16"/>
  </w:num>
  <w:num w:numId="11">
    <w:abstractNumId w:val="13"/>
  </w:num>
  <w:num w:numId="12">
    <w:abstractNumId w:val="21"/>
  </w:num>
  <w:num w:numId="13">
    <w:abstractNumId w:val="22"/>
  </w:num>
  <w:num w:numId="14">
    <w:abstractNumId w:val="19"/>
  </w:num>
  <w:num w:numId="15">
    <w:abstractNumId w:val="17"/>
  </w:num>
  <w:num w:numId="16">
    <w:abstractNumId w:val="25"/>
  </w:num>
  <w:num w:numId="17">
    <w:abstractNumId w:val="3"/>
  </w:num>
  <w:num w:numId="18">
    <w:abstractNumId w:val="31"/>
  </w:num>
  <w:num w:numId="19">
    <w:abstractNumId w:val="7"/>
  </w:num>
  <w:num w:numId="20">
    <w:abstractNumId w:val="32"/>
  </w:num>
  <w:num w:numId="21">
    <w:abstractNumId w:val="6"/>
  </w:num>
  <w:num w:numId="22">
    <w:abstractNumId w:val="9"/>
  </w:num>
  <w:num w:numId="23">
    <w:abstractNumId w:val="0"/>
  </w:num>
  <w:num w:numId="24">
    <w:abstractNumId w:val="8"/>
  </w:num>
  <w:num w:numId="25">
    <w:abstractNumId w:val="27"/>
  </w:num>
  <w:num w:numId="26">
    <w:abstractNumId w:val="23"/>
  </w:num>
  <w:num w:numId="27">
    <w:abstractNumId w:val="26"/>
  </w:num>
  <w:num w:numId="28">
    <w:abstractNumId w:val="24"/>
  </w:num>
  <w:num w:numId="29">
    <w:abstractNumId w:val="11"/>
  </w:num>
  <w:num w:numId="30">
    <w:abstractNumId w:val="33"/>
  </w:num>
  <w:num w:numId="31">
    <w:abstractNumId w:val="12"/>
  </w:num>
  <w:num w:numId="32">
    <w:abstractNumId w:val="4"/>
  </w:num>
  <w:num w:numId="33">
    <w:abstractNumId w:val="14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2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Pr>
      <w:rFonts w:ascii="Times New Roman" w:eastAsia="Times New Roman" w:hAnsi="Times New Roman"/>
      <w:sz w:val="22"/>
      <w:szCs w:val="24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p10">
    <w:name w:val="p10"/>
    <w:basedOn w:val="a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numbering" w:customStyle="1" w:styleId="WW8Num1">
    <w:name w:val="WW8Num1"/>
    <w:basedOn w:val="a2"/>
    <w:pPr>
      <w:numPr>
        <w:numId w:val="1"/>
      </w:numPr>
    </w:pPr>
  </w:style>
  <w:style w:type="character" w:customStyle="1" w:styleId="s2">
    <w:name w:val="s2"/>
    <w:basedOn w:val="a0"/>
  </w:style>
  <w:style w:type="character" w:styleId="ac">
    <w:name w:val="Emphasis"/>
    <w:basedOn w:val="a0"/>
    <w:uiPriority w:val="20"/>
    <w:qFormat/>
    <w:rPr>
      <w:i/>
      <w:iCs/>
    </w:rPr>
  </w:style>
  <w:style w:type="character" w:customStyle="1" w:styleId="wffiletext">
    <w:name w:val="wf_file_text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Pr>
      <w:rFonts w:ascii="Times New Roman" w:eastAsia="Times New Roman" w:hAnsi="Times New Roman"/>
      <w:sz w:val="22"/>
      <w:szCs w:val="24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p10">
    <w:name w:val="p10"/>
    <w:basedOn w:val="a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7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nevarono.spb.ru/file/%D0%A1%D0%B2%D0%B8%D1%80%D0%B8%D0%B4%D0%BE%D0%B2%D0%B0/NNN_tabl_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7C07C-51C8-447F-9FB8-B0C0D088C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</dc:creator>
  <cp:lastModifiedBy>Чернова Елена Ивановна</cp:lastModifiedBy>
  <cp:revision>6</cp:revision>
  <cp:lastPrinted>2016-04-25T11:38:00Z</cp:lastPrinted>
  <dcterms:created xsi:type="dcterms:W3CDTF">2020-04-02T11:15:00Z</dcterms:created>
  <dcterms:modified xsi:type="dcterms:W3CDTF">2020-04-02T12:28:00Z</dcterms:modified>
</cp:coreProperties>
</file>