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00F62" w14:textId="4441E885" w:rsidR="008C063D" w:rsidRPr="003D6CED" w:rsidRDefault="007D56DA" w:rsidP="00CF7F66">
      <w:pPr>
        <w:spacing w:line="276" w:lineRule="auto"/>
        <w:jc w:val="center"/>
        <w:rPr>
          <w:sz w:val="22"/>
        </w:rPr>
      </w:pPr>
      <w:bookmarkStart w:id="0" w:name="_GoBack"/>
      <w:bookmarkEnd w:id="0"/>
      <w:r w:rsidRPr="003D6CED">
        <w:rPr>
          <w:sz w:val="22"/>
        </w:rPr>
        <w:t xml:space="preserve">Инструкция </w:t>
      </w:r>
      <w:r w:rsidRPr="003D6CED">
        <w:rPr>
          <w:sz w:val="22"/>
        </w:rPr>
        <w:br/>
        <w:t xml:space="preserve">по заполнению </w:t>
      </w:r>
      <w:r w:rsidRPr="003D6CED">
        <w:rPr>
          <w:b/>
          <w:bCs/>
          <w:sz w:val="22"/>
        </w:rPr>
        <w:t>формы ПЭ-отчет</w:t>
      </w:r>
    </w:p>
    <w:p w14:paraId="404AE0F1" w14:textId="77777777" w:rsidR="00F2533A" w:rsidRPr="003D6CED" w:rsidRDefault="00F2533A" w:rsidP="00066DAC">
      <w:pPr>
        <w:pStyle w:val="a0"/>
        <w:rPr>
          <w:sz w:val="22"/>
        </w:rPr>
      </w:pPr>
    </w:p>
    <w:p w14:paraId="183A5E80" w14:textId="7EE7E356" w:rsidR="007D56DA" w:rsidRPr="003D6CED" w:rsidRDefault="007D56DA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Форма ПЭ-отчет подлежит ежеквартальному заполнению государственными учреждениями </w:t>
      </w:r>
      <w:r w:rsidR="003D6CED">
        <w:rPr>
          <w:sz w:val="22"/>
        </w:rPr>
        <w:br/>
      </w:r>
      <w:r w:rsidRPr="003D6CED">
        <w:rPr>
          <w:sz w:val="22"/>
        </w:rPr>
        <w:t>Санкт-Петербурга (ГУ) и государственными унитарными предприятиями Санкт-Петербурга (ГУП).</w:t>
      </w:r>
    </w:p>
    <w:p w14:paraId="7454E63A" w14:textId="368407BB" w:rsidR="007D56DA" w:rsidRPr="003D6CED" w:rsidRDefault="007D56DA" w:rsidP="008478CB">
      <w:pPr>
        <w:pStyle w:val="a0"/>
        <w:spacing w:line="276" w:lineRule="auto"/>
        <w:ind w:firstLine="567"/>
        <w:jc w:val="both"/>
        <w:rPr>
          <w:b/>
          <w:bCs/>
          <w:sz w:val="22"/>
        </w:rPr>
      </w:pPr>
      <w:r w:rsidRPr="003D6CED">
        <w:rPr>
          <w:b/>
          <w:bCs/>
          <w:sz w:val="22"/>
        </w:rPr>
        <w:t>Заполненная форма ПЭ-отчет направляется в адрес исполнительного органа государственной власти Санкт-Петербурга, в ведомстве которого находится.</w:t>
      </w:r>
    </w:p>
    <w:p w14:paraId="27291D88" w14:textId="03EE554B" w:rsidR="00F2533A" w:rsidRPr="003D6CED" w:rsidRDefault="007D56DA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>Д</w:t>
      </w:r>
      <w:r w:rsidR="00F2533A" w:rsidRPr="003D6CED">
        <w:rPr>
          <w:sz w:val="22"/>
        </w:rPr>
        <w:t>ля заполнения подлежат только зеленые ячейки</w:t>
      </w:r>
      <w:r w:rsidRPr="003D6CED">
        <w:rPr>
          <w:sz w:val="22"/>
        </w:rPr>
        <w:t>. П</w:t>
      </w:r>
      <w:r w:rsidR="00F2533A" w:rsidRPr="003D6CED">
        <w:rPr>
          <w:sz w:val="22"/>
        </w:rPr>
        <w:t>ри внесении данных в ячейку зеленого цвета, ячейка меняет цвет на белый</w:t>
      </w:r>
      <w:r w:rsidRPr="003D6CED">
        <w:rPr>
          <w:sz w:val="22"/>
        </w:rPr>
        <w:t>.</w:t>
      </w:r>
    </w:p>
    <w:p w14:paraId="0F6BDE32" w14:textId="77777777" w:rsidR="007D56DA" w:rsidRPr="003D6CED" w:rsidRDefault="007D56DA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>Ячейки серого цвета заполнению не подлежат.</w:t>
      </w:r>
    </w:p>
    <w:p w14:paraId="17604A95" w14:textId="77777777" w:rsidR="007D56DA" w:rsidRPr="003D6CED" w:rsidRDefault="007D56DA" w:rsidP="008478CB">
      <w:pPr>
        <w:pStyle w:val="a0"/>
        <w:spacing w:line="276" w:lineRule="auto"/>
        <w:ind w:firstLine="567"/>
        <w:jc w:val="both"/>
        <w:rPr>
          <w:b/>
          <w:bCs/>
          <w:sz w:val="22"/>
        </w:rPr>
      </w:pPr>
      <w:r w:rsidRPr="003D6CED">
        <w:rPr>
          <w:b/>
          <w:bCs/>
          <w:sz w:val="22"/>
        </w:rPr>
        <w:t>Объединение ячеек в форме не допускается!</w:t>
      </w:r>
    </w:p>
    <w:p w14:paraId="228DB469" w14:textId="77777777" w:rsidR="007D56DA" w:rsidRPr="003D6CED" w:rsidRDefault="007D56DA" w:rsidP="008478CB">
      <w:pPr>
        <w:pStyle w:val="a0"/>
        <w:spacing w:line="276" w:lineRule="auto"/>
        <w:ind w:firstLine="567"/>
        <w:jc w:val="both"/>
        <w:rPr>
          <w:sz w:val="22"/>
        </w:rPr>
      </w:pPr>
    </w:p>
    <w:p w14:paraId="5C3B914A" w14:textId="3E492F17" w:rsidR="007D56DA" w:rsidRPr="003D6CED" w:rsidRDefault="00F2533A" w:rsidP="008478CB">
      <w:pPr>
        <w:pStyle w:val="a0"/>
        <w:spacing w:line="276" w:lineRule="auto"/>
        <w:ind w:firstLine="567"/>
        <w:jc w:val="both"/>
        <w:rPr>
          <w:sz w:val="22"/>
          <w:u w:val="single"/>
        </w:rPr>
      </w:pPr>
      <w:r w:rsidRPr="003D6CED">
        <w:rPr>
          <w:sz w:val="22"/>
          <w:u w:val="single"/>
        </w:rPr>
        <w:t>Заполнение форм</w:t>
      </w:r>
      <w:r w:rsidR="007D56DA" w:rsidRPr="003D6CED">
        <w:rPr>
          <w:sz w:val="22"/>
          <w:u w:val="single"/>
        </w:rPr>
        <w:t>ы ПЭ-отчет</w:t>
      </w:r>
      <w:r w:rsidRPr="003D6CED">
        <w:rPr>
          <w:sz w:val="22"/>
          <w:u w:val="single"/>
        </w:rPr>
        <w:t xml:space="preserve"> осуществляется </w:t>
      </w:r>
      <w:r w:rsidR="007D56DA" w:rsidRPr="003D6CED">
        <w:rPr>
          <w:sz w:val="22"/>
          <w:u w:val="single"/>
        </w:rPr>
        <w:t>с заполнения Раздела 1</w:t>
      </w:r>
      <w:r w:rsidR="003D6CED" w:rsidRPr="003D6CED">
        <w:rPr>
          <w:sz w:val="22"/>
          <w:u w:val="single"/>
        </w:rPr>
        <w:t>:</w:t>
      </w:r>
    </w:p>
    <w:p w14:paraId="4B824EBD" w14:textId="0DF2FE24" w:rsidR="007D56DA" w:rsidRPr="003D6CED" w:rsidRDefault="007D56DA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>строка 1 – заполняется ИНН ГУ (ГУП), состоящий из 10 цифр</w:t>
      </w:r>
      <w:r w:rsidR="00B479AD" w:rsidRPr="003D6CED">
        <w:rPr>
          <w:sz w:val="22"/>
        </w:rPr>
        <w:t>;</w:t>
      </w:r>
    </w:p>
    <w:p w14:paraId="24072902" w14:textId="77777777" w:rsidR="00B479AD" w:rsidRPr="003D6CED" w:rsidRDefault="007D56DA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строка 2 </w:t>
      </w:r>
      <w:r w:rsidR="00B479AD" w:rsidRPr="003D6CED">
        <w:rPr>
          <w:sz w:val="22"/>
        </w:rPr>
        <w:t>–</w:t>
      </w:r>
      <w:r w:rsidRPr="003D6CED">
        <w:rPr>
          <w:sz w:val="22"/>
        </w:rPr>
        <w:t xml:space="preserve"> </w:t>
      </w:r>
      <w:r w:rsidR="00B479AD" w:rsidRPr="003D6CED">
        <w:rPr>
          <w:sz w:val="22"/>
        </w:rPr>
        <w:t>заполняется автоматически после ввода корректного ИНН в строку 1 и наличия ГУ (ГУП) в базе данных;</w:t>
      </w:r>
    </w:p>
    <w:p w14:paraId="09D0E99D" w14:textId="2D2BC252" w:rsidR="00B479AD" w:rsidRPr="003D6CED" w:rsidRDefault="00B479AD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>строка 3 – необходимо указать наименование ГУ (ГУП) в случае отсутствия ГУ (ГУП) в базе данных;</w:t>
      </w:r>
    </w:p>
    <w:p w14:paraId="02CA8ACA" w14:textId="6EF13B16" w:rsidR="00B479AD" w:rsidRPr="003D6CED" w:rsidRDefault="00B479AD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>строка 4 – заполняется автоматически в случае наличия ГУ (ГУП) в базе данных;</w:t>
      </w:r>
    </w:p>
    <w:p w14:paraId="77FADF72" w14:textId="11115DB2" w:rsidR="00B479AD" w:rsidRPr="003D6CED" w:rsidRDefault="00B479AD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строка </w:t>
      </w:r>
      <w:r w:rsidR="00854507">
        <w:rPr>
          <w:sz w:val="22"/>
        </w:rPr>
        <w:t>5</w:t>
      </w:r>
      <w:r w:rsidRPr="003D6CED">
        <w:rPr>
          <w:sz w:val="22"/>
        </w:rPr>
        <w:t xml:space="preserve"> – необходимо в выпадающем списке выбрать отчетный период (квартал и год);</w:t>
      </w:r>
    </w:p>
    <w:p w14:paraId="4BEECD3E" w14:textId="668D8602" w:rsidR="00B479AD" w:rsidRPr="003D6CED" w:rsidRDefault="00B479AD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строка </w:t>
      </w:r>
      <w:r w:rsidR="00854507">
        <w:rPr>
          <w:sz w:val="22"/>
        </w:rPr>
        <w:t>6</w:t>
      </w:r>
      <w:r w:rsidRPr="003D6CED">
        <w:rPr>
          <w:sz w:val="22"/>
        </w:rPr>
        <w:t xml:space="preserve"> – необходимо указать ФИО заполняющего</w:t>
      </w:r>
      <w:r w:rsidR="00854507">
        <w:rPr>
          <w:sz w:val="22"/>
        </w:rPr>
        <w:t xml:space="preserve"> (полностью)</w:t>
      </w:r>
      <w:r w:rsidRPr="003D6CED">
        <w:rPr>
          <w:sz w:val="22"/>
        </w:rPr>
        <w:t>;</w:t>
      </w:r>
    </w:p>
    <w:p w14:paraId="182EE4E1" w14:textId="39D28503" w:rsidR="00B479AD" w:rsidRPr="003D6CED" w:rsidRDefault="00B479AD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строка </w:t>
      </w:r>
      <w:r w:rsidR="00854507">
        <w:rPr>
          <w:sz w:val="22"/>
        </w:rPr>
        <w:t>7</w:t>
      </w:r>
      <w:r w:rsidRPr="003D6CED">
        <w:rPr>
          <w:sz w:val="22"/>
        </w:rPr>
        <w:t xml:space="preserve"> – необходимо указать контактный номер телефона заполняющего;</w:t>
      </w:r>
    </w:p>
    <w:p w14:paraId="461E42EF" w14:textId="45754A5B" w:rsidR="00B479AD" w:rsidRDefault="00B479AD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строка </w:t>
      </w:r>
      <w:r w:rsidR="00854507">
        <w:rPr>
          <w:sz w:val="22"/>
        </w:rPr>
        <w:t>8</w:t>
      </w:r>
      <w:r w:rsidRPr="003D6CED">
        <w:rPr>
          <w:sz w:val="22"/>
        </w:rPr>
        <w:t xml:space="preserve"> – необходимо указать адрес электронной почты заполняющего</w:t>
      </w:r>
      <w:r w:rsidR="00854507">
        <w:rPr>
          <w:sz w:val="22"/>
        </w:rPr>
        <w:t>;</w:t>
      </w:r>
    </w:p>
    <w:p w14:paraId="10865B8D" w14:textId="1D1D5290" w:rsidR="00854507" w:rsidRPr="003D6CED" w:rsidRDefault="00854507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строка </w:t>
      </w:r>
      <w:r>
        <w:rPr>
          <w:sz w:val="22"/>
        </w:rPr>
        <w:t>9</w:t>
      </w:r>
      <w:r w:rsidRPr="003D6CED">
        <w:rPr>
          <w:sz w:val="22"/>
        </w:rPr>
        <w:t xml:space="preserve"> – необходимо указать информацию о наличии разработанной программы энергосбережения для чего в выпадающем списке выбрать либо «</w:t>
      </w:r>
      <w:r>
        <w:rPr>
          <w:sz w:val="22"/>
        </w:rPr>
        <w:t>есть</w:t>
      </w:r>
      <w:r w:rsidRPr="003D6CED">
        <w:rPr>
          <w:sz w:val="22"/>
        </w:rPr>
        <w:t>», либо «нет»</w:t>
      </w:r>
      <w:r w:rsidR="00AB6638">
        <w:rPr>
          <w:sz w:val="22"/>
        </w:rPr>
        <w:t>.</w:t>
      </w:r>
    </w:p>
    <w:p w14:paraId="20A96DFD" w14:textId="4A66201F" w:rsidR="00B479AD" w:rsidRPr="003D6CED" w:rsidRDefault="00B479AD" w:rsidP="008478CB">
      <w:pPr>
        <w:pStyle w:val="a0"/>
        <w:spacing w:line="276" w:lineRule="auto"/>
        <w:ind w:firstLine="567"/>
        <w:jc w:val="both"/>
        <w:rPr>
          <w:sz w:val="22"/>
        </w:rPr>
      </w:pPr>
    </w:p>
    <w:p w14:paraId="4AEB33DB" w14:textId="1933234F" w:rsidR="00B479AD" w:rsidRPr="003D6CED" w:rsidRDefault="003D6CED" w:rsidP="008478CB">
      <w:pPr>
        <w:pStyle w:val="a0"/>
        <w:spacing w:line="276" w:lineRule="auto"/>
        <w:ind w:firstLine="567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При заполнении </w:t>
      </w:r>
      <w:r w:rsidR="00B479AD" w:rsidRPr="003D6CED">
        <w:rPr>
          <w:sz w:val="22"/>
          <w:u w:val="single"/>
        </w:rPr>
        <w:t>Раздел</w:t>
      </w:r>
      <w:r>
        <w:rPr>
          <w:sz w:val="22"/>
          <w:u w:val="single"/>
        </w:rPr>
        <w:t>а</w:t>
      </w:r>
      <w:r w:rsidR="00B479AD" w:rsidRPr="003D6CED">
        <w:rPr>
          <w:sz w:val="22"/>
          <w:u w:val="single"/>
        </w:rPr>
        <w:t xml:space="preserve"> 2:</w:t>
      </w:r>
    </w:p>
    <w:p w14:paraId="3839CB0D" w14:textId="79C92AA9" w:rsidR="00B479AD" w:rsidRPr="003D6CED" w:rsidRDefault="00B479AD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>графы 2</w:t>
      </w:r>
      <w:r w:rsidR="008478CB" w:rsidRPr="003D6CED">
        <w:rPr>
          <w:sz w:val="22"/>
        </w:rPr>
        <w:t>,</w:t>
      </w:r>
      <w:r w:rsidRPr="003D6CED">
        <w:rPr>
          <w:sz w:val="22"/>
        </w:rPr>
        <w:t xml:space="preserve"> 3</w:t>
      </w:r>
      <w:r w:rsidR="008478CB" w:rsidRPr="003D6CED">
        <w:rPr>
          <w:sz w:val="22"/>
        </w:rPr>
        <w:t>, 4</w:t>
      </w:r>
      <w:r w:rsidRPr="003D6CED">
        <w:rPr>
          <w:sz w:val="22"/>
        </w:rPr>
        <w:t xml:space="preserve"> – заполняются автоматически при заполнении строк 1</w:t>
      </w:r>
      <w:r w:rsidR="008478CB" w:rsidRPr="003D6CED">
        <w:rPr>
          <w:sz w:val="22"/>
        </w:rPr>
        <w:t xml:space="preserve">, 2 (или 3), </w:t>
      </w:r>
      <w:r w:rsidR="00854507">
        <w:rPr>
          <w:sz w:val="22"/>
        </w:rPr>
        <w:t>9</w:t>
      </w:r>
      <w:r w:rsidR="008478CB" w:rsidRPr="003D6CED">
        <w:rPr>
          <w:sz w:val="22"/>
        </w:rPr>
        <w:t xml:space="preserve"> </w:t>
      </w:r>
      <w:r w:rsidRPr="003D6CED">
        <w:rPr>
          <w:sz w:val="22"/>
        </w:rPr>
        <w:t xml:space="preserve">в </w:t>
      </w:r>
      <w:r w:rsidR="008478CB" w:rsidRPr="003D6CED">
        <w:rPr>
          <w:sz w:val="22"/>
        </w:rPr>
        <w:t>р</w:t>
      </w:r>
      <w:r w:rsidRPr="003D6CED">
        <w:rPr>
          <w:sz w:val="22"/>
        </w:rPr>
        <w:t>азделе 1</w:t>
      </w:r>
      <w:r w:rsidR="003D6CED" w:rsidRPr="003D6CED">
        <w:rPr>
          <w:sz w:val="22"/>
        </w:rPr>
        <w:t xml:space="preserve"> и ячеек </w:t>
      </w:r>
      <w:r w:rsidR="003D6CED">
        <w:rPr>
          <w:sz w:val="22"/>
        </w:rPr>
        <w:br/>
      </w:r>
      <w:r w:rsidR="003D6CED" w:rsidRPr="003D6CED">
        <w:rPr>
          <w:sz w:val="22"/>
        </w:rPr>
        <w:t>в графе 5</w:t>
      </w:r>
      <w:r w:rsidR="008478CB" w:rsidRPr="003D6CED">
        <w:rPr>
          <w:sz w:val="22"/>
        </w:rPr>
        <w:t>;</w:t>
      </w:r>
    </w:p>
    <w:p w14:paraId="050ED3CD" w14:textId="694ADB63" w:rsidR="0085193F" w:rsidRPr="003D6CED" w:rsidRDefault="00B479AD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графа </w:t>
      </w:r>
      <w:r w:rsidR="008478CB" w:rsidRPr="003D6CED">
        <w:rPr>
          <w:sz w:val="22"/>
        </w:rPr>
        <w:t>5</w:t>
      </w:r>
      <w:r w:rsidRPr="003D6CED">
        <w:rPr>
          <w:sz w:val="22"/>
        </w:rPr>
        <w:t xml:space="preserve"> – необходимо в выпадающем списке выбрать мероприятие в области энергосбережения, которое включено в программу энергосб</w:t>
      </w:r>
      <w:r w:rsidR="0085193F" w:rsidRPr="003D6CED">
        <w:rPr>
          <w:sz w:val="22"/>
        </w:rPr>
        <w:t>е</w:t>
      </w:r>
      <w:r w:rsidRPr="003D6CED">
        <w:rPr>
          <w:sz w:val="22"/>
        </w:rPr>
        <w:t xml:space="preserve">режения ГУ (ГУП) на отчетный год. В случае </w:t>
      </w:r>
      <w:r w:rsidR="0085193F" w:rsidRPr="003D6CED">
        <w:rPr>
          <w:sz w:val="22"/>
        </w:rPr>
        <w:t xml:space="preserve">технической </w:t>
      </w:r>
      <w:r w:rsidRPr="003D6CED">
        <w:rPr>
          <w:sz w:val="22"/>
        </w:rPr>
        <w:t xml:space="preserve">невозможности выбора из выпадающего списка </w:t>
      </w:r>
      <w:r w:rsidR="0085193F" w:rsidRPr="003D6CED">
        <w:rPr>
          <w:sz w:val="22"/>
        </w:rPr>
        <w:t>следует либо:</w:t>
      </w:r>
    </w:p>
    <w:p w14:paraId="39B577AB" w14:textId="52B7C4D5" w:rsidR="0085193F" w:rsidRPr="003D6CED" w:rsidRDefault="0085193F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открыть файл на другом компьютере с более поздней версией программы </w:t>
      </w:r>
      <w:r w:rsidRPr="003D6CED">
        <w:rPr>
          <w:sz w:val="22"/>
          <w:lang w:val="en-US"/>
        </w:rPr>
        <w:t>Excel</w:t>
      </w:r>
      <w:r w:rsidRPr="003D6CED">
        <w:rPr>
          <w:sz w:val="22"/>
        </w:rPr>
        <w:t>;</w:t>
      </w:r>
    </w:p>
    <w:p w14:paraId="04606653" w14:textId="4040F66D" w:rsidR="00B479AD" w:rsidRPr="003D6CED" w:rsidRDefault="0085193F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перейти на лист </w:t>
      </w:r>
      <w:r w:rsidR="00854507">
        <w:rPr>
          <w:sz w:val="22"/>
        </w:rPr>
        <w:t>«Выпадающие списки»</w:t>
      </w:r>
      <w:r w:rsidRPr="003D6CED">
        <w:rPr>
          <w:sz w:val="22"/>
        </w:rPr>
        <w:t xml:space="preserve"> и скопировать наименование мероприятия из таблицы 1, вернуться на лист ПЭ-отчет, щелкнуть правой кнопкой мыши на заполняемую ячейку в графе </w:t>
      </w:r>
      <w:r w:rsidR="00854507">
        <w:rPr>
          <w:sz w:val="22"/>
        </w:rPr>
        <w:t>5</w:t>
      </w:r>
      <w:r w:rsidRPr="003D6CED">
        <w:rPr>
          <w:sz w:val="22"/>
        </w:rPr>
        <w:t xml:space="preserve"> и выбрать Специальная вставка -&gt; Вставить значение. </w:t>
      </w:r>
    </w:p>
    <w:p w14:paraId="1EB774B3" w14:textId="243ED08B" w:rsidR="0085193F" w:rsidRPr="003D6CED" w:rsidRDefault="0085193F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графа </w:t>
      </w:r>
      <w:r w:rsidR="008478CB" w:rsidRPr="003D6CED">
        <w:rPr>
          <w:sz w:val="22"/>
        </w:rPr>
        <w:t>6</w:t>
      </w:r>
      <w:r w:rsidRPr="003D6CED">
        <w:rPr>
          <w:sz w:val="22"/>
        </w:rPr>
        <w:t xml:space="preserve"> </w:t>
      </w:r>
      <w:r w:rsidR="003D6CED">
        <w:rPr>
          <w:sz w:val="22"/>
        </w:rPr>
        <w:t>–</w:t>
      </w:r>
      <w:r w:rsidRPr="003D6CED">
        <w:rPr>
          <w:sz w:val="22"/>
        </w:rPr>
        <w:t xml:space="preserve"> необходимо в выпадающем списке выбрать требуемый источник финансирования. В случае технической невозможности выбора из выпадающего списка следует либо:</w:t>
      </w:r>
    </w:p>
    <w:p w14:paraId="7F04A721" w14:textId="77777777" w:rsidR="0085193F" w:rsidRPr="003D6CED" w:rsidRDefault="0085193F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открыть файл на другом компьютере с более поздней версией программы </w:t>
      </w:r>
      <w:r w:rsidRPr="003D6CED">
        <w:rPr>
          <w:sz w:val="22"/>
          <w:lang w:val="en-US"/>
        </w:rPr>
        <w:t>Excel</w:t>
      </w:r>
      <w:r w:rsidRPr="003D6CED">
        <w:rPr>
          <w:sz w:val="22"/>
        </w:rPr>
        <w:t>;</w:t>
      </w:r>
    </w:p>
    <w:p w14:paraId="708C8E5A" w14:textId="511B5A19" w:rsidR="0085193F" w:rsidRPr="003D6CED" w:rsidRDefault="0085193F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перейти на лист </w:t>
      </w:r>
      <w:r w:rsidR="00AB6638">
        <w:rPr>
          <w:sz w:val="22"/>
        </w:rPr>
        <w:t>«Выпадающие списки»</w:t>
      </w:r>
      <w:r w:rsidRPr="003D6CED">
        <w:rPr>
          <w:sz w:val="22"/>
        </w:rPr>
        <w:t xml:space="preserve"> и скопировать наименование источника финансирования </w:t>
      </w:r>
      <w:r w:rsidR="00AB6638">
        <w:rPr>
          <w:sz w:val="22"/>
        </w:rPr>
        <w:br/>
      </w:r>
      <w:r w:rsidRPr="003D6CED">
        <w:rPr>
          <w:sz w:val="22"/>
        </w:rPr>
        <w:t xml:space="preserve">из таблицы 2, вернуться на лист ПЭ-отчет, щелкнуть правой кнопкой мыши на заполняемую ячейку в графе </w:t>
      </w:r>
      <w:r w:rsidR="00854507">
        <w:rPr>
          <w:sz w:val="22"/>
        </w:rPr>
        <w:t>6</w:t>
      </w:r>
      <w:r w:rsidRPr="003D6CED">
        <w:rPr>
          <w:sz w:val="22"/>
        </w:rPr>
        <w:t xml:space="preserve"> </w:t>
      </w:r>
      <w:r w:rsidR="00AB6638">
        <w:rPr>
          <w:sz w:val="22"/>
        </w:rPr>
        <w:br/>
      </w:r>
      <w:r w:rsidRPr="003D6CED">
        <w:rPr>
          <w:sz w:val="22"/>
        </w:rPr>
        <w:t xml:space="preserve">и выбрать Специальная вставка -&gt; Вставить значение. В случае финансирования </w:t>
      </w:r>
      <w:r w:rsidR="00755699" w:rsidRPr="003D6CED">
        <w:rPr>
          <w:sz w:val="22"/>
        </w:rPr>
        <w:t>мероприятия</w:t>
      </w:r>
      <w:r w:rsidRPr="003D6CED">
        <w:rPr>
          <w:sz w:val="22"/>
        </w:rPr>
        <w:t xml:space="preserve"> из нескольких источников, </w:t>
      </w:r>
      <w:r w:rsidR="00755699" w:rsidRPr="003D6CED">
        <w:rPr>
          <w:sz w:val="22"/>
        </w:rPr>
        <w:t>необходимо заполнить по каждому источник</w:t>
      </w:r>
      <w:r w:rsidR="00854507">
        <w:rPr>
          <w:sz w:val="22"/>
        </w:rPr>
        <w:t>у</w:t>
      </w:r>
      <w:r w:rsidR="00755699" w:rsidRPr="003D6CED">
        <w:rPr>
          <w:sz w:val="22"/>
        </w:rPr>
        <w:t xml:space="preserve"> финансирования отдельную строку с дублированием мероприятия в графе </w:t>
      </w:r>
      <w:r w:rsidR="008478CB" w:rsidRPr="003D6CED">
        <w:rPr>
          <w:sz w:val="22"/>
        </w:rPr>
        <w:t>5</w:t>
      </w:r>
      <w:r w:rsidR="00755699" w:rsidRPr="003D6CED">
        <w:rPr>
          <w:sz w:val="22"/>
        </w:rPr>
        <w:t>.</w:t>
      </w:r>
    </w:p>
    <w:p w14:paraId="039AC143" w14:textId="6E439D18" w:rsidR="0085193F" w:rsidRPr="003D6CED" w:rsidRDefault="00755699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графа </w:t>
      </w:r>
      <w:r w:rsidR="008478CB" w:rsidRPr="003D6CED">
        <w:rPr>
          <w:sz w:val="22"/>
        </w:rPr>
        <w:t>7</w:t>
      </w:r>
      <w:r w:rsidRPr="003D6CED">
        <w:rPr>
          <w:sz w:val="22"/>
        </w:rPr>
        <w:t xml:space="preserve"> – необходимо указать плановый на отчетный год объем финансирования мероприятия</w:t>
      </w:r>
      <w:r w:rsidR="005B6C7A">
        <w:rPr>
          <w:sz w:val="22"/>
        </w:rPr>
        <w:t xml:space="preserve"> </w:t>
      </w:r>
      <w:r w:rsidR="005B6C7A" w:rsidRPr="005B6C7A">
        <w:rPr>
          <w:b/>
          <w:bCs/>
          <w:sz w:val="22"/>
        </w:rPr>
        <w:t>в тысячах рублей</w:t>
      </w:r>
      <w:r w:rsidRPr="003D6CED">
        <w:rPr>
          <w:sz w:val="22"/>
        </w:rPr>
        <w:t xml:space="preserve">, указанного в графе </w:t>
      </w:r>
      <w:r w:rsidR="008478CB" w:rsidRPr="003D6CED">
        <w:rPr>
          <w:sz w:val="22"/>
        </w:rPr>
        <w:t>5</w:t>
      </w:r>
      <w:r w:rsidRPr="003D6CED">
        <w:rPr>
          <w:sz w:val="22"/>
        </w:rPr>
        <w:t xml:space="preserve">, за счет средств источника, указанного в графе </w:t>
      </w:r>
      <w:r w:rsidR="008478CB" w:rsidRPr="003D6CED">
        <w:rPr>
          <w:sz w:val="22"/>
        </w:rPr>
        <w:t>6</w:t>
      </w:r>
      <w:r w:rsidRPr="003D6CED">
        <w:rPr>
          <w:sz w:val="22"/>
        </w:rPr>
        <w:t>;</w:t>
      </w:r>
    </w:p>
    <w:p w14:paraId="69D432AC" w14:textId="45B9ADAC" w:rsidR="00755699" w:rsidRPr="003D6CED" w:rsidRDefault="00755699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графа </w:t>
      </w:r>
      <w:r w:rsidR="008478CB" w:rsidRPr="003D6CED">
        <w:rPr>
          <w:sz w:val="22"/>
        </w:rPr>
        <w:t>8</w:t>
      </w:r>
      <w:r w:rsidRPr="003D6CED">
        <w:rPr>
          <w:sz w:val="22"/>
        </w:rPr>
        <w:t xml:space="preserve"> – необходимо указать фактический за отчетный квартал объем финансирования мероприятия</w:t>
      </w:r>
      <w:r w:rsidR="005B6C7A" w:rsidRPr="005B6C7A">
        <w:rPr>
          <w:b/>
          <w:bCs/>
          <w:sz w:val="22"/>
        </w:rPr>
        <w:t xml:space="preserve"> </w:t>
      </w:r>
      <w:r w:rsidR="005B6C7A">
        <w:rPr>
          <w:b/>
          <w:bCs/>
          <w:sz w:val="22"/>
        </w:rPr>
        <w:br/>
      </w:r>
      <w:r w:rsidR="005B6C7A" w:rsidRPr="005B6C7A">
        <w:rPr>
          <w:b/>
          <w:bCs/>
          <w:sz w:val="22"/>
        </w:rPr>
        <w:t>в тысячах рублей</w:t>
      </w:r>
      <w:r w:rsidRPr="003D6CED">
        <w:rPr>
          <w:sz w:val="22"/>
        </w:rPr>
        <w:t xml:space="preserve">, указанного в графе </w:t>
      </w:r>
      <w:r w:rsidR="008478CB" w:rsidRPr="003D6CED">
        <w:rPr>
          <w:sz w:val="22"/>
        </w:rPr>
        <w:t>5</w:t>
      </w:r>
      <w:r w:rsidRPr="003D6CED">
        <w:rPr>
          <w:sz w:val="22"/>
        </w:rPr>
        <w:t xml:space="preserve">, за счет средств источника, указанного в графе </w:t>
      </w:r>
      <w:r w:rsidR="008478CB" w:rsidRPr="003D6CED">
        <w:rPr>
          <w:sz w:val="22"/>
        </w:rPr>
        <w:t>6</w:t>
      </w:r>
      <w:r w:rsidRPr="003D6CED">
        <w:rPr>
          <w:sz w:val="22"/>
        </w:rPr>
        <w:t>;</w:t>
      </w:r>
    </w:p>
    <w:p w14:paraId="4529C403" w14:textId="215C3F9C" w:rsidR="00755699" w:rsidRPr="003D6CED" w:rsidRDefault="00755699" w:rsidP="008478CB">
      <w:pPr>
        <w:pStyle w:val="a0"/>
        <w:spacing w:line="276" w:lineRule="auto"/>
        <w:ind w:firstLine="567"/>
        <w:jc w:val="both"/>
        <w:rPr>
          <w:sz w:val="22"/>
        </w:rPr>
      </w:pPr>
      <w:r w:rsidRPr="003D6CED">
        <w:rPr>
          <w:sz w:val="22"/>
        </w:rPr>
        <w:t xml:space="preserve">графа </w:t>
      </w:r>
      <w:r w:rsidR="008478CB" w:rsidRPr="003D6CED">
        <w:rPr>
          <w:sz w:val="22"/>
        </w:rPr>
        <w:t>9</w:t>
      </w:r>
      <w:r w:rsidRPr="003D6CED">
        <w:rPr>
          <w:sz w:val="22"/>
        </w:rPr>
        <w:t xml:space="preserve"> – заполнению не подлежит. В данной графе приводятся подсказки и указываются ошибки </w:t>
      </w:r>
      <w:r w:rsidR="00AB6638">
        <w:rPr>
          <w:sz w:val="22"/>
        </w:rPr>
        <w:br/>
      </w:r>
      <w:r w:rsidRPr="003D6CED">
        <w:rPr>
          <w:sz w:val="22"/>
        </w:rPr>
        <w:t>по заполнению.</w:t>
      </w:r>
    </w:p>
    <w:p w14:paraId="33D0CFD5" w14:textId="7F48677D" w:rsidR="00755699" w:rsidRPr="00191385" w:rsidRDefault="005D1494" w:rsidP="00823E6E">
      <w:pPr>
        <w:pStyle w:val="a0"/>
        <w:spacing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При возникновении вопросов или проблем при заполнении формы ПЭ-отчет необходимо заполнить </w:t>
      </w:r>
      <w:r w:rsidR="00191385">
        <w:rPr>
          <w:sz w:val="22"/>
        </w:rPr>
        <w:t xml:space="preserve">Опросный лист, скаченный с официального сайта </w:t>
      </w:r>
      <w:r w:rsidR="00191385" w:rsidRPr="00191385">
        <w:rPr>
          <w:sz w:val="22"/>
        </w:rPr>
        <w:t>СПбГБУ «Центр энергосбережения»</w:t>
      </w:r>
      <w:r w:rsidR="00191385">
        <w:rPr>
          <w:sz w:val="22"/>
        </w:rPr>
        <w:t>,</w:t>
      </w:r>
      <w:r w:rsidR="00191385" w:rsidRPr="00191385">
        <w:rPr>
          <w:sz w:val="22"/>
        </w:rPr>
        <w:t xml:space="preserve"> </w:t>
      </w:r>
      <w:r w:rsidR="00191385">
        <w:rPr>
          <w:sz w:val="22"/>
        </w:rPr>
        <w:t xml:space="preserve">и направить на адрес электронной </w:t>
      </w:r>
      <w:r w:rsidR="00191385" w:rsidRPr="005B6C7A">
        <w:rPr>
          <w:sz w:val="22"/>
        </w:rPr>
        <w:t>почты</w:t>
      </w:r>
      <w:r w:rsidR="005B6C7A">
        <w:rPr>
          <w:sz w:val="22"/>
        </w:rPr>
        <w:t>:</w:t>
      </w:r>
      <w:r w:rsidR="00191385" w:rsidRPr="005B6C7A">
        <w:rPr>
          <w:sz w:val="22"/>
        </w:rPr>
        <w:t xml:space="preserve"> </w:t>
      </w:r>
      <w:r w:rsidR="00191385" w:rsidRPr="005B6C7A">
        <w:rPr>
          <w:b/>
          <w:bCs/>
          <w:sz w:val="22"/>
          <w:lang w:val="en-US"/>
        </w:rPr>
        <w:t>peff</w:t>
      </w:r>
      <w:r w:rsidR="00191385" w:rsidRPr="005B6C7A">
        <w:rPr>
          <w:b/>
          <w:bCs/>
          <w:sz w:val="22"/>
        </w:rPr>
        <w:t>@</w:t>
      </w:r>
      <w:r w:rsidR="00191385" w:rsidRPr="005B6C7A">
        <w:rPr>
          <w:b/>
          <w:bCs/>
          <w:sz w:val="22"/>
          <w:lang w:val="en-US"/>
        </w:rPr>
        <w:t>gbuce</w:t>
      </w:r>
      <w:r w:rsidR="00191385" w:rsidRPr="005B6C7A">
        <w:rPr>
          <w:b/>
          <w:bCs/>
          <w:sz w:val="22"/>
        </w:rPr>
        <w:t>.</w:t>
      </w:r>
      <w:r w:rsidR="00191385" w:rsidRPr="005B6C7A">
        <w:rPr>
          <w:b/>
          <w:bCs/>
          <w:sz w:val="22"/>
          <w:lang w:val="en-US"/>
        </w:rPr>
        <w:t>ru</w:t>
      </w:r>
      <w:r w:rsidR="00191385" w:rsidRPr="005B6C7A">
        <w:rPr>
          <w:sz w:val="22"/>
        </w:rPr>
        <w:t>.</w:t>
      </w:r>
    </w:p>
    <w:sectPr w:rsidR="00755699" w:rsidRPr="00191385" w:rsidSect="00191385">
      <w:headerReference w:type="default" r:id="rId9"/>
      <w:pgSz w:w="11906" w:h="16838"/>
      <w:pgMar w:top="567" w:right="567" w:bottom="426" w:left="709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50BD" w14:textId="77777777" w:rsidR="00E35CCB" w:rsidRDefault="00E35CCB" w:rsidP="00F53489">
      <w:pPr>
        <w:spacing w:after="0" w:line="240" w:lineRule="auto"/>
      </w:pPr>
      <w:r>
        <w:separator/>
      </w:r>
    </w:p>
  </w:endnote>
  <w:endnote w:type="continuationSeparator" w:id="0">
    <w:p w14:paraId="34F8952B" w14:textId="77777777" w:rsidR="00E35CCB" w:rsidRDefault="00E35CCB" w:rsidP="00F5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8B2FC" w14:textId="77777777" w:rsidR="00E35CCB" w:rsidRDefault="00E35CCB" w:rsidP="00F53489">
      <w:pPr>
        <w:spacing w:after="0" w:line="240" w:lineRule="auto"/>
      </w:pPr>
      <w:r>
        <w:separator/>
      </w:r>
    </w:p>
  </w:footnote>
  <w:footnote w:type="continuationSeparator" w:id="0">
    <w:p w14:paraId="088DCAA3" w14:textId="77777777" w:rsidR="00E35CCB" w:rsidRDefault="00E35CCB" w:rsidP="00F5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684666"/>
      <w:docPartObj>
        <w:docPartGallery w:val="Page Numbers (Top of Page)"/>
        <w:docPartUnique/>
      </w:docPartObj>
    </w:sdtPr>
    <w:sdtEndPr/>
    <w:sdtContent>
      <w:p w14:paraId="6861855A" w14:textId="77777777" w:rsidR="00963B8A" w:rsidRDefault="00963B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5B553" w14:textId="77777777" w:rsidR="00963B8A" w:rsidRDefault="00963B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75CB"/>
    <w:multiLevelType w:val="hybridMultilevel"/>
    <w:tmpl w:val="F7B0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AC"/>
    <w:rsid w:val="00006C39"/>
    <w:rsid w:val="00013AC6"/>
    <w:rsid w:val="00066DAC"/>
    <w:rsid w:val="00090B1D"/>
    <w:rsid w:val="000B12B0"/>
    <w:rsid w:val="0016347A"/>
    <w:rsid w:val="00183F02"/>
    <w:rsid w:val="00191385"/>
    <w:rsid w:val="001A2131"/>
    <w:rsid w:val="00214DC7"/>
    <w:rsid w:val="0022786E"/>
    <w:rsid w:val="002539A0"/>
    <w:rsid w:val="002768F3"/>
    <w:rsid w:val="002C2192"/>
    <w:rsid w:val="002C4BE1"/>
    <w:rsid w:val="00310481"/>
    <w:rsid w:val="003207BF"/>
    <w:rsid w:val="00332425"/>
    <w:rsid w:val="003D6CED"/>
    <w:rsid w:val="003F6087"/>
    <w:rsid w:val="00476840"/>
    <w:rsid w:val="004778C2"/>
    <w:rsid w:val="004C27C0"/>
    <w:rsid w:val="004D64D2"/>
    <w:rsid w:val="004E5FC9"/>
    <w:rsid w:val="00507DC2"/>
    <w:rsid w:val="00515845"/>
    <w:rsid w:val="00532255"/>
    <w:rsid w:val="0054003C"/>
    <w:rsid w:val="00547DD5"/>
    <w:rsid w:val="005946F6"/>
    <w:rsid w:val="005B6C7A"/>
    <w:rsid w:val="005C2EB6"/>
    <w:rsid w:val="005D1494"/>
    <w:rsid w:val="005D3A5B"/>
    <w:rsid w:val="006203AA"/>
    <w:rsid w:val="00672F99"/>
    <w:rsid w:val="006A0563"/>
    <w:rsid w:val="006A3471"/>
    <w:rsid w:val="006E11EA"/>
    <w:rsid w:val="006F204D"/>
    <w:rsid w:val="00702EE8"/>
    <w:rsid w:val="00717B21"/>
    <w:rsid w:val="00736A13"/>
    <w:rsid w:val="00755699"/>
    <w:rsid w:val="00776206"/>
    <w:rsid w:val="007A25CC"/>
    <w:rsid w:val="007D56DA"/>
    <w:rsid w:val="007F6A44"/>
    <w:rsid w:val="00802069"/>
    <w:rsid w:val="00823E6E"/>
    <w:rsid w:val="008478CB"/>
    <w:rsid w:val="0085193F"/>
    <w:rsid w:val="00853008"/>
    <w:rsid w:val="00854507"/>
    <w:rsid w:val="00855E58"/>
    <w:rsid w:val="008B47C0"/>
    <w:rsid w:val="008C063D"/>
    <w:rsid w:val="008F5DAB"/>
    <w:rsid w:val="00963B8A"/>
    <w:rsid w:val="00970DB5"/>
    <w:rsid w:val="00996D44"/>
    <w:rsid w:val="009C6056"/>
    <w:rsid w:val="009D6F3A"/>
    <w:rsid w:val="009D76D4"/>
    <w:rsid w:val="00A50C4B"/>
    <w:rsid w:val="00A61754"/>
    <w:rsid w:val="00AB6638"/>
    <w:rsid w:val="00AF6B3E"/>
    <w:rsid w:val="00B06179"/>
    <w:rsid w:val="00B16733"/>
    <w:rsid w:val="00B24D18"/>
    <w:rsid w:val="00B479AD"/>
    <w:rsid w:val="00B633B9"/>
    <w:rsid w:val="00B90A78"/>
    <w:rsid w:val="00BF2DB9"/>
    <w:rsid w:val="00C16341"/>
    <w:rsid w:val="00C26B23"/>
    <w:rsid w:val="00CA10BB"/>
    <w:rsid w:val="00CD12EF"/>
    <w:rsid w:val="00CF2930"/>
    <w:rsid w:val="00CF7F66"/>
    <w:rsid w:val="00D20551"/>
    <w:rsid w:val="00D66B8F"/>
    <w:rsid w:val="00E35CCB"/>
    <w:rsid w:val="00E51DFB"/>
    <w:rsid w:val="00E73F40"/>
    <w:rsid w:val="00EB179F"/>
    <w:rsid w:val="00F0046F"/>
    <w:rsid w:val="00F02475"/>
    <w:rsid w:val="00F113A1"/>
    <w:rsid w:val="00F2533A"/>
    <w:rsid w:val="00F53489"/>
    <w:rsid w:val="00F738BC"/>
    <w:rsid w:val="00F762DC"/>
    <w:rsid w:val="00F95854"/>
    <w:rsid w:val="00FC766A"/>
    <w:rsid w:val="00FD136E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F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33B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633B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F534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53489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53489"/>
    <w:rPr>
      <w:vertAlign w:val="superscript"/>
    </w:rPr>
  </w:style>
  <w:style w:type="table" w:styleId="a7">
    <w:name w:val="Table Grid"/>
    <w:basedOn w:val="a2"/>
    <w:uiPriority w:val="39"/>
    <w:rsid w:val="002C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7"/>
    <w:rsid w:val="002C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608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FF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F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F3B24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F3B24"/>
    <w:rPr>
      <w:rFonts w:ascii="Times New Roman" w:hAnsi="Times New Roman"/>
      <w:sz w:val="24"/>
    </w:rPr>
  </w:style>
  <w:style w:type="character" w:styleId="ad">
    <w:name w:val="Hyperlink"/>
    <w:basedOn w:val="a1"/>
    <w:uiPriority w:val="99"/>
    <w:unhideWhenUsed/>
    <w:rsid w:val="00C16341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163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33B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633B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F534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53489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53489"/>
    <w:rPr>
      <w:vertAlign w:val="superscript"/>
    </w:rPr>
  </w:style>
  <w:style w:type="table" w:styleId="a7">
    <w:name w:val="Table Grid"/>
    <w:basedOn w:val="a2"/>
    <w:uiPriority w:val="39"/>
    <w:rsid w:val="002C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7"/>
    <w:rsid w:val="002C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608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FF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F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F3B24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F3B24"/>
    <w:rPr>
      <w:rFonts w:ascii="Times New Roman" w:hAnsi="Times New Roman"/>
      <w:sz w:val="24"/>
    </w:rPr>
  </w:style>
  <w:style w:type="character" w:styleId="ad">
    <w:name w:val="Hyperlink"/>
    <w:basedOn w:val="a1"/>
    <w:uiPriority w:val="99"/>
    <w:unhideWhenUsed/>
    <w:rsid w:val="00C16341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16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4B6B-F53F-49D4-851C-434994D4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Карцев Сергей Юрьевич</dc:creator>
  <cp:lastModifiedBy>Ененкова Наталия Вячеславовна</cp:lastModifiedBy>
  <cp:revision>2</cp:revision>
  <dcterms:created xsi:type="dcterms:W3CDTF">2024-04-18T09:09:00Z</dcterms:created>
  <dcterms:modified xsi:type="dcterms:W3CDTF">2024-04-18T09:09:00Z</dcterms:modified>
</cp:coreProperties>
</file>