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0A" w:rsidRPr="00A5462E" w:rsidRDefault="00A5462E" w:rsidP="00A5462E">
      <w:pPr>
        <w:spacing w:after="35" w:line="259" w:lineRule="auto"/>
        <w:ind w:left="77" w:right="67" w:hanging="10"/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1969135</wp:posOffset>
            </wp:positionH>
            <wp:positionV relativeFrom="paragraph">
              <wp:posOffset>6299200</wp:posOffset>
            </wp:positionV>
            <wp:extent cx="1257935" cy="1126490"/>
            <wp:effectExtent l="0" t="0" r="0" b="0"/>
            <wp:wrapSquare wrapText="bothSides"/>
            <wp:docPr id="8186" name="Picture 8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" name="Picture 8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62E">
        <w:rPr>
          <w:b/>
          <w:szCs w:val="24"/>
        </w:rPr>
        <w:t>ПЕРЕЧЕНЬ МАГИСТЕРСКИХ ПРОГРАММ ИНСТИТУТА</w:t>
      </w:r>
      <w:r w:rsidRPr="00A5462E">
        <w:rPr>
          <w:szCs w:val="24"/>
        </w:rPr>
        <w:t xml:space="preserve"> </w:t>
      </w:r>
      <w:r w:rsidRPr="00A5462E">
        <w:rPr>
          <w:b/>
          <w:szCs w:val="24"/>
        </w:rPr>
        <w:t>ДЕТСТВА</w:t>
      </w:r>
      <w:bookmarkStart w:id="0" w:name="_GoBack"/>
      <w:bookmarkEnd w:id="0"/>
    </w:p>
    <w:tbl>
      <w:tblPr>
        <w:tblStyle w:val="TableGrid"/>
        <w:tblW w:w="10115" w:type="dxa"/>
        <w:tblInd w:w="-3" w:type="dxa"/>
        <w:tblCellMar>
          <w:top w:w="10" w:type="dxa"/>
          <w:left w:w="93" w:type="dxa"/>
          <w:right w:w="99" w:type="dxa"/>
        </w:tblCellMar>
        <w:tblLook w:val="04A0" w:firstRow="1" w:lastRow="0" w:firstColumn="1" w:lastColumn="0" w:noHBand="0" w:noVBand="1"/>
      </w:tblPr>
      <w:tblGrid>
        <w:gridCol w:w="203"/>
        <w:gridCol w:w="638"/>
        <w:gridCol w:w="2496"/>
        <w:gridCol w:w="3160"/>
        <w:gridCol w:w="344"/>
        <w:gridCol w:w="2802"/>
        <w:gridCol w:w="472"/>
      </w:tblGrid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27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140B0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Название ОП магистратуры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0" w:right="26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Кол-во бюджетных мест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54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1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44.04.01 Педагогическое образование</w:t>
            </w:r>
          </w:p>
          <w:p w:rsidR="00140B0A" w:rsidRPr="00A5462E" w:rsidRDefault="0072734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Развитие креативности ребенка в образовании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2E5451" w:rsidP="00761F8E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10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81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2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44.04.01 Педагогическое образование</w:t>
            </w:r>
          </w:p>
          <w:p w:rsidR="00140B0A" w:rsidRPr="00A5462E" w:rsidRDefault="00727344" w:rsidP="00761F8E">
            <w:pPr>
              <w:spacing w:after="0" w:line="259" w:lineRule="auto"/>
              <w:ind w:left="10" w:right="0" w:hanging="5"/>
              <w:rPr>
                <w:szCs w:val="24"/>
              </w:rPr>
            </w:pPr>
            <w:r w:rsidRPr="00A5462E">
              <w:rPr>
                <w:szCs w:val="24"/>
              </w:rPr>
              <w:t xml:space="preserve">Управление качеством образовательного процесса в начальной школе (очная </w:t>
            </w:r>
            <w:r w:rsidR="00761F8E" w:rsidRPr="00A5462E">
              <w:rPr>
                <w:szCs w:val="24"/>
              </w:rPr>
              <w:t>ф</w:t>
            </w:r>
            <w:r w:rsidRPr="00A5462E">
              <w:rPr>
                <w:szCs w:val="24"/>
              </w:rPr>
              <w:t>о</w:t>
            </w:r>
            <w:r w:rsidR="00761F8E" w:rsidRPr="00A5462E">
              <w:rPr>
                <w:szCs w:val="24"/>
              </w:rPr>
              <w:t>р</w:t>
            </w:r>
            <w:r w:rsidRPr="00A5462E">
              <w:rPr>
                <w:szCs w:val="24"/>
              </w:rPr>
              <w:t>ма)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8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80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3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44.04.01 Педагогическое образование</w:t>
            </w:r>
          </w:p>
          <w:p w:rsidR="00140B0A" w:rsidRPr="00A5462E" w:rsidRDefault="00727344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Раннее</w:t>
            </w:r>
            <w:r w:rsidRPr="00A5462E">
              <w:rPr>
                <w:szCs w:val="24"/>
              </w:rPr>
              <w:tab/>
              <w:t>обу</w:t>
            </w:r>
            <w:r w:rsidR="00A5462E">
              <w:rPr>
                <w:szCs w:val="24"/>
              </w:rPr>
              <w:t>чение</w:t>
            </w:r>
            <w:r w:rsidR="00A5462E">
              <w:rPr>
                <w:szCs w:val="24"/>
              </w:rPr>
              <w:tab/>
              <w:t>иностранным</w:t>
            </w:r>
            <w:r w:rsidR="00A5462E">
              <w:rPr>
                <w:szCs w:val="24"/>
              </w:rPr>
              <w:tab/>
              <w:t>языкам</w:t>
            </w:r>
            <w:r w:rsidR="00761F8E" w:rsidRPr="00A5462E">
              <w:rPr>
                <w:szCs w:val="24"/>
              </w:rPr>
              <w:t>и межкультурная комму</w:t>
            </w:r>
            <w:r w:rsidRPr="00A5462E">
              <w:rPr>
                <w:szCs w:val="24"/>
              </w:rPr>
              <w:t>никация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2E5451" w:rsidP="00761F8E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14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53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44,04.02 Психолого-педагогическое образование</w:t>
            </w:r>
          </w:p>
          <w:p w:rsidR="00140B0A" w:rsidRPr="00A5462E" w:rsidRDefault="00727344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Детская практическая психология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32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539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5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14" w:right="0" w:firstLine="0"/>
              <w:rPr>
                <w:szCs w:val="24"/>
              </w:rPr>
            </w:pPr>
            <w:r w:rsidRPr="00A5462E">
              <w:rPr>
                <w:szCs w:val="24"/>
              </w:rPr>
              <w:t>44.04.02 Психолого-педагогическое образование Психология и педагогика современного Детства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37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81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6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44.04.02 Психолого-педагогическое образование Методическое</w:t>
            </w:r>
            <w:r w:rsidRPr="00A5462E">
              <w:rPr>
                <w:szCs w:val="24"/>
              </w:rPr>
              <w:tab/>
              <w:t>сопровождение</w:t>
            </w:r>
            <w:r w:rsidRPr="00A5462E">
              <w:rPr>
                <w:szCs w:val="24"/>
              </w:rPr>
              <w:tab/>
              <w:t>в дошкольном образовании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41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54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7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4" w:right="0" w:firstLine="0"/>
              <w:rPr>
                <w:szCs w:val="24"/>
              </w:rPr>
            </w:pPr>
            <w:r w:rsidRPr="00A5462E">
              <w:rPr>
                <w:szCs w:val="24"/>
              </w:rPr>
              <w:t>44.04.02 Психолого-педагогическое образование Комплексное сопровождение раннего детства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535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38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8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2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44.04.02 Психолого-педагогическое образование</w:t>
            </w:r>
          </w:p>
          <w:p w:rsidR="00140B0A" w:rsidRPr="00A5462E" w:rsidRDefault="00727344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proofErr w:type="spellStart"/>
            <w:r w:rsidRPr="00A5462E">
              <w:rPr>
                <w:szCs w:val="24"/>
              </w:rPr>
              <w:t>Онтолингвистика</w:t>
            </w:r>
            <w:proofErr w:type="spellEnd"/>
            <w:r w:rsidRPr="00A5462E">
              <w:rPr>
                <w:szCs w:val="24"/>
              </w:rPr>
              <w:t xml:space="preserve"> и языковое образование ребенка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56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12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80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9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line="259" w:lineRule="auto"/>
              <w:ind w:left="29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44.04.02 Психолого-педагогическое образование</w:t>
            </w:r>
          </w:p>
          <w:p w:rsidR="00140B0A" w:rsidRPr="00A5462E" w:rsidRDefault="00727344">
            <w:pPr>
              <w:spacing w:after="0" w:line="259" w:lineRule="auto"/>
              <w:ind w:left="29" w:right="0" w:firstLine="0"/>
              <w:rPr>
                <w:szCs w:val="24"/>
              </w:rPr>
            </w:pPr>
            <w:r w:rsidRPr="00A5462E">
              <w:rPr>
                <w:szCs w:val="24"/>
              </w:rPr>
              <w:t>Психолого-педагогическая экс</w:t>
            </w:r>
            <w:r w:rsidR="00761F8E" w:rsidRPr="00A5462E">
              <w:rPr>
                <w:szCs w:val="24"/>
              </w:rPr>
              <w:t>пертиза качества дошкольного образования (заочная форма обу</w:t>
            </w:r>
            <w:r w:rsidRPr="00A5462E">
              <w:rPr>
                <w:szCs w:val="24"/>
              </w:rPr>
              <w:t>чения)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61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10</w:t>
            </w:r>
          </w:p>
        </w:tc>
      </w:tr>
      <w:tr w:rsidR="00140B0A" w:rsidRPr="00A5462E" w:rsidTr="00A5462E">
        <w:trPr>
          <w:gridBefore w:val="1"/>
          <w:gridAfter w:val="1"/>
          <w:wBefore w:w="203" w:type="dxa"/>
          <w:wAfter w:w="472" w:type="dxa"/>
          <w:trHeight w:val="80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A5462E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44.04.01 Педагогическое образование</w:t>
            </w:r>
          </w:p>
          <w:p w:rsidR="00140B0A" w:rsidRPr="00A5462E" w:rsidRDefault="00727344" w:rsidP="00761F8E">
            <w:pPr>
              <w:spacing w:after="0" w:line="259" w:lineRule="auto"/>
              <w:ind w:left="43" w:right="0" w:hanging="5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 xml:space="preserve">Управление качеством образовательного процесса в начальной школе (заочная </w:t>
            </w:r>
            <w:r w:rsidR="00761F8E" w:rsidRPr="00A5462E">
              <w:rPr>
                <w:szCs w:val="24"/>
              </w:rPr>
              <w:t>форма</w:t>
            </w:r>
            <w:r w:rsidRPr="00A5462E">
              <w:rPr>
                <w:szCs w:val="24"/>
              </w:rPr>
              <w:t xml:space="preserve"> обучения)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B0A" w:rsidRPr="00A5462E" w:rsidRDefault="00727344" w:rsidP="00761F8E">
            <w:pPr>
              <w:spacing w:after="0" w:line="259" w:lineRule="auto"/>
              <w:ind w:left="56" w:right="0" w:firstLine="0"/>
              <w:jc w:val="center"/>
              <w:rPr>
                <w:szCs w:val="24"/>
              </w:rPr>
            </w:pPr>
            <w:r w:rsidRPr="00A5462E">
              <w:rPr>
                <w:szCs w:val="24"/>
              </w:rPr>
              <w:t>8</w:t>
            </w:r>
          </w:p>
        </w:tc>
      </w:tr>
      <w:tr w:rsidR="00140B0A" w:rsidRPr="00A5462E" w:rsidTr="00A5462E">
        <w:tblPrEx>
          <w:tblCellMar>
            <w:top w:w="0" w:type="dxa"/>
            <w:left w:w="0" w:type="dxa"/>
            <w:right w:w="0" w:type="dxa"/>
          </w:tblCellMar>
        </w:tblPrEx>
        <w:trPr>
          <w:trHeight w:val="306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Правила приема в РГПУ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82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Навигатор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A5462E">
              <w:rPr>
                <w:szCs w:val="24"/>
              </w:rPr>
              <w:t>Информация о магистерских</w:t>
            </w:r>
          </w:p>
        </w:tc>
      </w:tr>
      <w:tr w:rsidR="00140B0A" w:rsidRPr="00A5462E" w:rsidTr="00A5462E">
        <w:tblPrEx>
          <w:tblCellMar>
            <w:top w:w="0" w:type="dxa"/>
            <w:left w:w="0" w:type="dxa"/>
            <w:right w:w="0" w:type="dxa"/>
          </w:tblCellMar>
        </w:tblPrEx>
        <w:trPr>
          <w:trHeight w:val="293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67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им. А.И. Герцена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образовательных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программах и Весенней</w:t>
            </w:r>
          </w:p>
        </w:tc>
      </w:tr>
      <w:tr w:rsidR="00140B0A" w:rsidRPr="00A5462E" w:rsidTr="00A5462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72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в 2024 году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B0A" w:rsidRPr="00A5462E" w:rsidRDefault="00727344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программ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727344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школе института детства</w:t>
            </w:r>
          </w:p>
        </w:tc>
      </w:tr>
      <w:tr w:rsidR="00140B0A" w:rsidRPr="00A5462E" w:rsidTr="00A5462E">
        <w:tblPrEx>
          <w:tblCellMar>
            <w:top w:w="0" w:type="dxa"/>
            <w:left w:w="0" w:type="dxa"/>
            <w:right w:w="0" w:type="dxa"/>
          </w:tblCellMar>
        </w:tblPrEx>
        <w:trPr>
          <w:trHeight w:val="406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B0A" w:rsidRPr="00A5462E" w:rsidRDefault="00140B0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B0A" w:rsidRPr="00A5462E" w:rsidRDefault="00140B0A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B0A" w:rsidRDefault="00727344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A5462E">
              <w:rPr>
                <w:szCs w:val="24"/>
              </w:rPr>
              <w:t>(</w:t>
            </w:r>
            <w:proofErr w:type="spellStart"/>
            <w:r w:rsidRPr="00A5462E">
              <w:rPr>
                <w:szCs w:val="24"/>
              </w:rPr>
              <w:t>Телеграм</w:t>
            </w:r>
            <w:proofErr w:type="spellEnd"/>
            <w:r w:rsidRPr="00A5462E">
              <w:rPr>
                <w:szCs w:val="24"/>
              </w:rPr>
              <w:t xml:space="preserve"> канал)</w:t>
            </w:r>
          </w:p>
          <w:p w:rsidR="00A5462E" w:rsidRPr="00A5462E" w:rsidRDefault="00A5462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</w:p>
        </w:tc>
      </w:tr>
    </w:tbl>
    <w:p w:rsidR="00140B0A" w:rsidRDefault="00727344">
      <w:pPr>
        <w:tabs>
          <w:tab w:val="center" w:pos="4450"/>
          <w:tab w:val="center" w:pos="8103"/>
        </w:tabs>
        <w:spacing w:after="3" w:line="259" w:lineRule="auto"/>
        <w:ind w:left="-15" w:right="0" w:firstLine="0"/>
        <w:jc w:val="left"/>
      </w:pPr>
      <w:r>
        <w:rPr>
          <w:noProof/>
        </w:rPr>
        <w:drawing>
          <wp:inline distT="0" distB="0" distL="0" distR="0">
            <wp:extent cx="1099981" cy="1141171"/>
            <wp:effectExtent l="0" t="0" r="5080" b="1905"/>
            <wp:docPr id="8184" name="Picture 8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" name="Picture 8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007" cy="114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  <w:r w:rsidR="00A5462E">
        <w:rPr>
          <w:sz w:val="26"/>
        </w:rPr>
        <w:t xml:space="preserve">      </w:t>
      </w:r>
      <w:r w:rsidR="00A5462E">
        <w:rPr>
          <w:noProof/>
        </w:rPr>
        <w:drawing>
          <wp:inline distT="0" distB="0" distL="0" distR="0" wp14:anchorId="1731C180" wp14:editId="6AD90412">
            <wp:extent cx="1338682" cy="1116172"/>
            <wp:effectExtent l="0" t="0" r="0" b="8255"/>
            <wp:docPr id="8185" name="Picture 8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" name="Picture 8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505" cy="12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</w:p>
    <w:sectPr w:rsidR="00140B0A" w:rsidSect="00A5462E">
      <w:type w:val="continuous"/>
      <w:pgSz w:w="11920" w:h="16840"/>
      <w:pgMar w:top="1450" w:right="1147" w:bottom="124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9" style="width:7pt;height:7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3F05CF4"/>
    <w:multiLevelType w:val="hybridMultilevel"/>
    <w:tmpl w:val="72BE4902"/>
    <w:lvl w:ilvl="0" w:tplc="41ACEB00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CE75A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C529A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8ADBE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85014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29D28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CCAA2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0172A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4421A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0A"/>
    <w:rsid w:val="00140B0A"/>
    <w:rsid w:val="002E5451"/>
    <w:rsid w:val="003A4254"/>
    <w:rsid w:val="00727344"/>
    <w:rsid w:val="00761F8E"/>
    <w:rsid w:val="00A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CB40"/>
  <w15:docId w15:val="{496C9730-677F-4AAF-B95B-71C0CF0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6" w:right="-422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Анатольевна</dc:creator>
  <cp:keywords/>
  <cp:lastModifiedBy>Крипакова Татьяна Юрьевна</cp:lastModifiedBy>
  <cp:revision>2</cp:revision>
  <dcterms:created xsi:type="dcterms:W3CDTF">2024-03-06T11:00:00Z</dcterms:created>
  <dcterms:modified xsi:type="dcterms:W3CDTF">2024-03-06T11:00:00Z</dcterms:modified>
</cp:coreProperties>
</file>