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20"/>
        <w:jc w:val="center"/>
        <w:rPr>
          <w:rStyle w:val="31"/>
          <w:b w:val="0"/>
          <w:bCs w:val="0"/>
        </w:rPr>
      </w:pPr>
    </w:p>
    <w:p>
      <w:pPr>
        <w:ind w:left="20"/>
        <w:jc w:val="center"/>
        <w:rPr>
          <w:rStyle w:val="31"/>
          <w:b w:val="0"/>
          <w:bCs w:val="0"/>
        </w:rPr>
      </w:pPr>
    </w:p>
    <w:p>
      <w:pPr>
        <w:ind w:left="20"/>
        <w:jc w:val="center"/>
        <w:rPr>
          <w:rStyle w:val="31"/>
          <w:b w:val="0"/>
          <w:bCs w:val="0"/>
        </w:rPr>
      </w:pPr>
    </w:p>
    <w:p>
      <w:pPr>
        <w:ind w:left="20"/>
        <w:jc w:val="center"/>
        <w:rPr>
          <w:rStyle w:val="31"/>
          <w:b w:val="0"/>
          <w:bCs w:val="0"/>
          <w:sz w:val="24"/>
        </w:rPr>
      </w:pPr>
    </w:p>
    <w:p>
      <w:pPr>
        <w:spacing w:after="0" w:line="276" w:lineRule="auto"/>
        <w:ind w:left="20"/>
        <w:jc w:val="center"/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</w:pPr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 xml:space="preserve">ПРОГРАММА МЕРОПРИЯТИЙ В </w:t>
      </w:r>
      <w:proofErr w:type="gramStart"/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>РАМКАХ</w:t>
      </w:r>
      <w:proofErr w:type="gramEnd"/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 xml:space="preserve"> </w:t>
      </w:r>
    </w:p>
    <w:p>
      <w:pPr>
        <w:spacing w:after="0" w:line="276" w:lineRule="auto"/>
        <w:ind w:left="20"/>
        <w:jc w:val="center"/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</w:pPr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 xml:space="preserve">РАЙОННОЙ ПЕДАГОГИЧЕСКОЙ КОНФЕРЕНЦИИ </w:t>
      </w:r>
    </w:p>
    <w:p>
      <w:pPr>
        <w:spacing w:after="0" w:line="276" w:lineRule="auto"/>
        <w:ind w:left="20"/>
        <w:jc w:val="center"/>
        <w:rPr>
          <w:color w:val="732D00" w:themeColor="accent1" w:themeShade="80"/>
          <w:sz w:val="24"/>
        </w:rPr>
      </w:pPr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>«ОБРАЗОВАНИЕ НЕВСКОГО РАЙОНА:</w:t>
      </w:r>
    </w:p>
    <w:p>
      <w:pPr>
        <w:spacing w:after="0" w:line="276" w:lineRule="auto"/>
        <w:ind w:left="20"/>
        <w:jc w:val="center"/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</w:pPr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>ОТ ИНДИВИДУАЛЬНЫХ ИНИЦИАТИВ К ОБЩЕМУ УСПЕХУ»</w:t>
      </w:r>
    </w:p>
    <w:p>
      <w:pPr>
        <w:spacing w:after="0" w:line="276" w:lineRule="auto"/>
        <w:ind w:left="20"/>
        <w:jc w:val="center"/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</w:pPr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 xml:space="preserve"> (25-27.08.2020)</w:t>
      </w:r>
    </w:p>
    <w:p>
      <w:pPr>
        <w:spacing w:line="276" w:lineRule="auto"/>
        <w:ind w:left="20"/>
        <w:jc w:val="center"/>
        <w:rPr>
          <w:rStyle w:val="31"/>
          <w:rFonts w:ascii="Times New Roman" w:hAnsi="Times New Roman" w:cs="Times New Roman"/>
          <w:bCs w:val="0"/>
          <w:color w:val="732D00" w:themeColor="accent1" w:themeShade="80"/>
          <w:sz w:val="24"/>
        </w:rPr>
      </w:pPr>
    </w:p>
    <w:p>
      <w:pPr>
        <w:spacing w:line="276" w:lineRule="auto"/>
        <w:ind w:left="20"/>
        <w:jc w:val="center"/>
        <w:rPr>
          <w:color w:val="732D00" w:themeColor="accent1" w:themeShade="80"/>
          <w:sz w:val="24"/>
        </w:rPr>
      </w:pPr>
    </w:p>
    <w:p>
      <w:pPr>
        <w:spacing w:after="0" w:line="276" w:lineRule="auto"/>
        <w:ind w:left="20"/>
        <w:jc w:val="center"/>
        <w:rPr>
          <w:rFonts w:ascii="Times New Roman" w:hAnsi="Times New Roman"/>
          <w:b/>
          <w:color w:val="732D00" w:themeColor="accent1" w:themeShade="80"/>
          <w:sz w:val="28"/>
          <w:szCs w:val="24"/>
        </w:rPr>
      </w:pPr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>ПЕДАГОГИЧЕСКИЕ СОВЕТЫ</w:t>
      </w:r>
    </w:p>
    <w:p>
      <w:pPr>
        <w:spacing w:after="0" w:line="276" w:lineRule="auto"/>
        <w:ind w:left="20"/>
        <w:jc w:val="center"/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</w:pPr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 xml:space="preserve">В ОБРАЗОВАТЕЛЬНЫХ </w:t>
      </w:r>
      <w:proofErr w:type="gramStart"/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>ОРГАНИЗАЦИЯХ</w:t>
      </w:r>
      <w:proofErr w:type="gramEnd"/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 xml:space="preserve"> </w:t>
      </w:r>
    </w:p>
    <w:p>
      <w:pPr>
        <w:spacing w:after="0" w:line="276" w:lineRule="auto"/>
        <w:ind w:left="20"/>
        <w:jc w:val="center"/>
        <w:rPr>
          <w:color w:val="732D00" w:themeColor="accent1" w:themeShade="80"/>
          <w:sz w:val="24"/>
        </w:rPr>
      </w:pPr>
      <w:r>
        <w:rPr>
          <w:rStyle w:val="31"/>
          <w:rFonts w:ascii="Times New Roman" w:hAnsi="Times New Roman" w:cs="Times New Roman"/>
          <w:bCs w:val="0"/>
          <w:color w:val="732D00" w:themeColor="accent1" w:themeShade="80"/>
          <w:sz w:val="28"/>
          <w:szCs w:val="24"/>
        </w:rPr>
        <w:t>(28, 31.08.2020)</w:t>
      </w:r>
    </w:p>
    <w:p>
      <w:pPr>
        <w:spacing w:line="276" w:lineRule="auto"/>
        <w:rPr>
          <w:rFonts w:ascii="Times New Roman" w:hAnsi="Times New Roman"/>
          <w:color w:val="732D00" w:themeColor="accent1" w:themeShade="80"/>
          <w:sz w:val="24"/>
        </w:rPr>
      </w:pPr>
    </w:p>
    <w:p/>
    <w:p/>
    <w:p>
      <w:pPr>
        <w:ind w:left="20"/>
        <w:rPr>
          <w:rStyle w:val="41"/>
        </w:rPr>
      </w:pPr>
    </w:p>
    <w:p>
      <w:pPr>
        <w:ind w:left="20"/>
        <w:rPr>
          <w:rStyle w:val="41"/>
        </w:rPr>
      </w:pPr>
    </w:p>
    <w:p>
      <w:pPr>
        <w:ind w:left="20"/>
        <w:rPr>
          <w:rStyle w:val="41"/>
        </w:rPr>
      </w:pPr>
    </w:p>
    <w:p>
      <w:pPr>
        <w:ind w:left="20"/>
        <w:rPr>
          <w:rStyle w:val="41"/>
        </w:rPr>
      </w:pPr>
    </w:p>
    <w:p>
      <w:pPr>
        <w:ind w:left="20"/>
        <w:jc w:val="center"/>
        <w:rPr>
          <w:rStyle w:val="41"/>
        </w:rPr>
      </w:pPr>
    </w:p>
    <w:p>
      <w:pPr>
        <w:ind w:left="20"/>
        <w:jc w:val="center"/>
        <w:rPr>
          <w:rStyle w:val="41"/>
        </w:rPr>
      </w:pPr>
    </w:p>
    <w:p>
      <w:pPr>
        <w:ind w:left="20"/>
        <w:jc w:val="center"/>
        <w:rPr>
          <w:rStyle w:val="41"/>
        </w:rPr>
      </w:pPr>
    </w:p>
    <w:p>
      <w:pPr>
        <w:spacing w:after="0" w:line="240" w:lineRule="auto"/>
        <w:ind w:left="20"/>
        <w:jc w:val="right"/>
        <w:rPr>
          <w:rStyle w:val="a7"/>
        </w:rPr>
      </w:pPr>
      <w:r>
        <w:rPr>
          <w:rStyle w:val="a7"/>
        </w:rPr>
        <w:t xml:space="preserve">ЕСЛИ ЖЕЛАЕШЬ, ЧТОБЫ МИР ИЗМЕНИЛСЯ, </w:t>
      </w:r>
    </w:p>
    <w:p>
      <w:pPr>
        <w:spacing w:after="0" w:line="240" w:lineRule="auto"/>
        <w:ind w:left="20"/>
        <w:jc w:val="right"/>
        <w:rPr>
          <w:rStyle w:val="a7"/>
        </w:rPr>
      </w:pPr>
      <w:r>
        <w:rPr>
          <w:rStyle w:val="a7"/>
        </w:rPr>
        <w:t>– САМ СТАНЬ ЭТИМ ИЗМЕНЕНИЕМ</w:t>
      </w:r>
    </w:p>
    <w:p>
      <w:pPr>
        <w:spacing w:after="0" w:line="240" w:lineRule="auto"/>
        <w:ind w:left="20"/>
        <w:jc w:val="right"/>
        <w:rPr>
          <w:rStyle w:val="a7"/>
        </w:rPr>
      </w:pPr>
      <w:r>
        <w:rPr>
          <w:rStyle w:val="a7"/>
        </w:rPr>
        <w:t>МАХАТМА ГАНДИ</w:t>
      </w:r>
    </w:p>
    <w:p>
      <w:pPr>
        <w:ind w:left="20"/>
        <w:jc w:val="center"/>
        <w:rPr>
          <w:rStyle w:val="41"/>
        </w:rPr>
      </w:pPr>
    </w:p>
    <w:p>
      <w:pPr>
        <w:spacing w:after="0" w:line="240" w:lineRule="auto"/>
        <w:ind w:left="23"/>
        <w:jc w:val="center"/>
        <w:rPr>
          <w:rStyle w:val="41"/>
        </w:rPr>
      </w:pPr>
      <w:r>
        <w:rPr>
          <w:noProof/>
          <w:lang w:eastAsia="ru-RU"/>
        </w:rPr>
        <w:drawing>
          <wp:inline distT="0" distB="0" distL="0" distR="0">
            <wp:extent cx="2089150" cy="615950"/>
            <wp:effectExtent l="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Style w:val="41"/>
          <w:b/>
          <w:sz w:val="22"/>
        </w:rPr>
      </w:pPr>
      <w:r>
        <w:rPr>
          <w:rStyle w:val="41"/>
          <w:b/>
          <w:sz w:val="22"/>
        </w:rPr>
        <w:t>Система образования Невского района</w:t>
      </w:r>
    </w:p>
    <w:p>
      <w:pPr>
        <w:spacing w:after="0" w:line="240" w:lineRule="auto"/>
        <w:jc w:val="center"/>
        <w:rPr>
          <w:rStyle w:val="41"/>
          <w:b/>
          <w:sz w:val="22"/>
        </w:rPr>
      </w:pPr>
      <w:r>
        <w:rPr>
          <w:rStyle w:val="41"/>
          <w:b/>
          <w:sz w:val="22"/>
        </w:rPr>
        <w:t>Санкт-Петербурга</w:t>
      </w:r>
    </w:p>
    <w:p>
      <w:pPr>
        <w:spacing w:after="200" w:line="276" w:lineRule="auto"/>
        <w:rPr>
          <w:rStyle w:val="41"/>
          <w:rFonts w:ascii="Times New Roman" w:hAnsi="Times New Roman"/>
          <w:b/>
        </w:rPr>
      </w:pPr>
      <w:r>
        <w:rPr>
          <w:rStyle w:val="41"/>
          <w:rFonts w:ascii="Times New Roman" w:hAnsi="Times New Roman"/>
          <w:b/>
        </w:rPr>
        <w:br w:type="page"/>
      </w:r>
    </w:p>
    <w:p>
      <w:pPr>
        <w:pStyle w:val="2"/>
        <w:jc w:val="center"/>
        <w:rPr>
          <w:rStyle w:val="41"/>
          <w:rFonts w:asciiTheme="majorHAnsi" w:eastAsiaTheme="majorEastAsia" w:hAnsiTheme="majorHAnsi" w:cstheme="majorBidi"/>
          <w:color w:val="732D00" w:themeColor="accent1" w:themeShade="80"/>
          <w:spacing w:val="0"/>
          <w:sz w:val="26"/>
          <w:szCs w:val="26"/>
          <w:lang w:eastAsia="en-US" w:bidi="ar-SA"/>
        </w:rPr>
      </w:pPr>
      <w:r>
        <w:rPr>
          <w:rStyle w:val="41"/>
          <w:rFonts w:asciiTheme="majorHAnsi" w:eastAsiaTheme="majorEastAsia" w:hAnsiTheme="majorHAnsi" w:cstheme="majorBidi"/>
          <w:color w:val="732D00" w:themeColor="accent1" w:themeShade="80"/>
          <w:spacing w:val="0"/>
          <w:sz w:val="26"/>
          <w:szCs w:val="26"/>
          <w:lang w:eastAsia="en-US" w:bidi="ar-SA"/>
        </w:rPr>
        <w:lastRenderedPageBreak/>
        <w:t>ПЛЕНАРНОЕ ЗАСЕДАНИЕ</w:t>
      </w:r>
      <w:r>
        <w:rPr>
          <w:rStyle w:val="41"/>
          <w:rFonts w:asciiTheme="majorHAnsi" w:eastAsiaTheme="majorEastAsia" w:hAnsiTheme="majorHAnsi" w:cstheme="majorBidi"/>
          <w:color w:val="732D00" w:themeColor="accent1" w:themeShade="80"/>
          <w:spacing w:val="0"/>
          <w:sz w:val="26"/>
          <w:szCs w:val="26"/>
          <w:lang w:eastAsia="en-US" w:bidi="ar-SA"/>
        </w:rPr>
        <w:br/>
        <w:t xml:space="preserve"> АВГУСТОВСКОЙ ПЕДАГОГИЧЕСКОЙ КОНФЕРЕНЦИИ (27.08.2020)</w:t>
      </w:r>
    </w:p>
    <w:p>
      <w:pPr>
        <w:spacing w:after="0" w:line="240" w:lineRule="auto"/>
        <w:ind w:left="20"/>
        <w:jc w:val="center"/>
        <w:rPr>
          <w:rStyle w:val="41"/>
          <w:rFonts w:ascii="Times New Roman" w:hAnsi="Times New Roman"/>
          <w:b/>
        </w:rPr>
      </w:pPr>
    </w:p>
    <w:p>
      <w:pPr>
        <w:spacing w:after="120" w:line="240" w:lineRule="auto"/>
        <w:jc w:val="both"/>
        <w:rPr>
          <w:rStyle w:val="41"/>
          <w:rFonts w:asciiTheme="minorHAnsi" w:hAnsiTheme="minorHAnsi" w:cstheme="minorHAnsi"/>
        </w:rPr>
      </w:pPr>
      <w:r>
        <w:rPr>
          <w:rStyle w:val="41"/>
          <w:rFonts w:asciiTheme="minorHAnsi" w:hAnsiTheme="minorHAnsi" w:cstheme="minorHAnsi"/>
          <w:b/>
        </w:rPr>
        <w:t>Место проведения:</w:t>
      </w:r>
      <w:r>
        <w:rPr>
          <w:rStyle w:val="41"/>
          <w:rFonts w:asciiTheme="minorHAnsi" w:hAnsiTheme="minorHAnsi" w:cstheme="minorHAnsi"/>
        </w:rPr>
        <w:t xml:space="preserve"> </w:t>
      </w:r>
    </w:p>
    <w:p>
      <w:pPr>
        <w:spacing w:after="120" w:line="240" w:lineRule="auto"/>
        <w:ind w:left="1985"/>
        <w:rPr>
          <w:rFonts w:asciiTheme="minorHAnsi" w:hAnsiTheme="minorHAnsi" w:cstheme="minorHAnsi"/>
          <w:color w:val="FFFFFF"/>
          <w:sz w:val="23"/>
          <w:szCs w:val="23"/>
          <w:shd w:val="clear" w:color="auto" w:fill="FFFFFF"/>
        </w:rPr>
      </w:pPr>
      <w:r>
        <w:rPr>
          <w:rStyle w:val="41"/>
          <w:rFonts w:asciiTheme="minorHAnsi" w:hAnsiTheme="minorHAnsi" w:cstheme="minorHAnsi"/>
          <w:i/>
        </w:rPr>
        <w:t>ГБОУ СОШ №691 с углубленным изучением иностранных языков Невского района Санкт-Петербурга (Союзный проспект, д.5, корпус</w:t>
      </w:r>
      <w:proofErr w:type="gramStart"/>
      <w:r>
        <w:rPr>
          <w:rStyle w:val="41"/>
          <w:rFonts w:asciiTheme="minorHAnsi" w:hAnsiTheme="minorHAnsi" w:cstheme="minorHAnsi"/>
          <w:i/>
        </w:rPr>
        <w:t>2</w:t>
      </w:r>
      <w:proofErr w:type="gramEnd"/>
      <w:r>
        <w:rPr>
          <w:rStyle w:val="41"/>
          <w:rFonts w:asciiTheme="minorHAnsi" w:hAnsiTheme="minorHAnsi" w:cstheme="minorHAnsi"/>
          <w:i/>
        </w:rPr>
        <w:t>, строение1)</w:t>
      </w:r>
      <w:r>
        <w:rPr>
          <w:rFonts w:asciiTheme="minorHAnsi" w:hAnsiTheme="minorHAnsi" w:cstheme="minorHAnsi"/>
          <w:color w:val="FFFFFF"/>
          <w:sz w:val="23"/>
          <w:szCs w:val="23"/>
          <w:shd w:val="clear" w:color="auto" w:fill="FFFFFF"/>
        </w:rPr>
        <w:t xml:space="preserve"> </w:t>
      </w:r>
    </w:p>
    <w:p>
      <w:pPr>
        <w:spacing w:after="120" w:line="240" w:lineRule="auto"/>
        <w:jc w:val="both"/>
        <w:rPr>
          <w:rStyle w:val="41"/>
          <w:rFonts w:asciiTheme="minorHAnsi" w:hAnsiTheme="minorHAnsi" w:cstheme="minorHAnsi"/>
        </w:rPr>
      </w:pPr>
      <w:r>
        <w:rPr>
          <w:rStyle w:val="41"/>
          <w:rFonts w:asciiTheme="minorHAnsi" w:hAnsiTheme="minorHAnsi" w:cstheme="minorHAnsi"/>
          <w:b/>
        </w:rPr>
        <w:t>10.30-11.00</w:t>
      </w:r>
      <w:r>
        <w:rPr>
          <w:rStyle w:val="41"/>
          <w:rFonts w:asciiTheme="minorHAnsi" w:hAnsiTheme="minorHAnsi" w:cstheme="minorHAnsi"/>
        </w:rPr>
        <w:t xml:space="preserve"> </w:t>
      </w:r>
      <w:r>
        <w:rPr>
          <w:rStyle w:val="41"/>
          <w:rFonts w:asciiTheme="minorHAnsi" w:hAnsiTheme="minorHAnsi" w:cstheme="minorHAnsi"/>
          <w:i/>
        </w:rPr>
        <w:t>Регистрация участников, экскурсия по школе</w:t>
      </w:r>
    </w:p>
    <w:p>
      <w:pPr>
        <w:spacing w:after="12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sz w:val="28"/>
          <w:szCs w:val="28"/>
        </w:rPr>
        <w:t>11.00-11.05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>Торжественное открытие конференции «Образование Невского района: от индивидуальных инициатив к общему успеху»</w:t>
      </w:r>
    </w:p>
    <w:p>
      <w:pPr>
        <w:spacing w:after="120" w:line="24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Гульчук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А.В., глава администрации Невского района Санкт-Петербурга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11.05-11.25 </w:t>
      </w:r>
      <w:r>
        <w:rPr>
          <w:rFonts w:asciiTheme="minorHAnsi" w:hAnsiTheme="minorHAnsi" w:cstheme="minorHAnsi"/>
          <w:b/>
          <w:i/>
          <w:sz w:val="28"/>
          <w:szCs w:val="28"/>
        </w:rPr>
        <w:t>«</w:t>
      </w:r>
      <w:r>
        <w:rPr>
          <w:rFonts w:asciiTheme="minorHAnsi" w:hAnsiTheme="minorHAnsi" w:cstheme="minorHAnsi"/>
          <w:i/>
          <w:color w:val="222222"/>
          <w:sz w:val="28"/>
          <w:szCs w:val="28"/>
          <w:shd w:val="clear" w:color="auto" w:fill="FFFFFF"/>
        </w:rPr>
        <w:t>Выстраиваем систему образования района вместе: сохраняем индивидуальность - достигаем общих целей</w:t>
      </w:r>
      <w:r>
        <w:rPr>
          <w:rFonts w:asciiTheme="minorHAnsi" w:hAnsiTheme="minorHAnsi" w:cstheme="minorHAnsi"/>
          <w:i/>
          <w:sz w:val="28"/>
          <w:szCs w:val="28"/>
        </w:rPr>
        <w:t xml:space="preserve">» </w:t>
      </w:r>
    </w:p>
    <w:p>
      <w:pPr>
        <w:spacing w:after="120" w:line="24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Чалганская Л.И.,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начальник отдела образования администрации Невского района Санкт-Петербурга 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11.25-11.40 </w:t>
      </w:r>
      <w:r>
        <w:rPr>
          <w:rFonts w:asciiTheme="minorHAnsi" w:hAnsiTheme="minorHAnsi" w:cstheme="minorHAnsi"/>
          <w:i/>
          <w:sz w:val="28"/>
          <w:szCs w:val="28"/>
        </w:rPr>
        <w:t xml:space="preserve">«Управление инновационным развитием в образовании» </w:t>
      </w:r>
    </w:p>
    <w:p>
      <w:pPr>
        <w:spacing w:after="120" w:line="24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Волков В.Н.,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к.п.н</w:t>
      </w:r>
      <w:proofErr w:type="spellEnd"/>
      <w:r>
        <w:rPr>
          <w:rFonts w:asciiTheme="minorHAnsi" w:hAnsiTheme="minorHAnsi" w:cstheme="minorHAnsi"/>
          <w:sz w:val="28"/>
          <w:szCs w:val="28"/>
        </w:rPr>
        <w:t>.,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начальник отдела развития образования Комитета </w:t>
      </w:r>
      <w:r>
        <w:rPr>
          <w:rFonts w:asciiTheme="minorHAnsi" w:hAnsiTheme="minorHAnsi" w:cstheme="minorHAnsi"/>
          <w:sz w:val="28"/>
          <w:szCs w:val="28"/>
        </w:rPr>
        <w:br/>
        <w:t xml:space="preserve">по образованию Санкт-Петербурга </w:t>
      </w:r>
    </w:p>
    <w:p>
      <w:pPr>
        <w:spacing w:after="12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11.40-12.05 </w:t>
      </w:r>
      <w:r>
        <w:rPr>
          <w:rFonts w:asciiTheme="minorHAnsi" w:hAnsiTheme="minorHAnsi" w:cstheme="minorHAnsi"/>
          <w:i/>
          <w:sz w:val="28"/>
          <w:szCs w:val="28"/>
        </w:rPr>
        <w:t>Дискуссионная практико-ориентированная площадка</w:t>
      </w:r>
    </w:p>
    <w:p>
      <w:pPr>
        <w:spacing w:after="12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Основные вопросы повестки:</w:t>
      </w:r>
    </w:p>
    <w:p>
      <w:pPr>
        <w:spacing w:after="12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1)Профессиональный рост педагога: компетенции, необходимые для успеха. Новые смыслы конкурсного движения</w:t>
      </w:r>
    </w:p>
    <w:p>
      <w:pPr>
        <w:pStyle w:val="a4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2)От </w:t>
      </w:r>
      <w:proofErr w:type="gramStart"/>
      <w:r>
        <w:rPr>
          <w:rFonts w:asciiTheme="minorHAnsi" w:hAnsiTheme="minorHAnsi" w:cstheme="minorHAnsi"/>
          <w:i/>
          <w:sz w:val="28"/>
          <w:szCs w:val="28"/>
        </w:rPr>
        <w:t>массового</w:t>
      </w:r>
      <w:proofErr w:type="gramEnd"/>
      <w:r>
        <w:rPr>
          <w:rFonts w:asciiTheme="minorHAnsi" w:hAnsiTheme="minorHAnsi" w:cstheme="minorHAnsi"/>
          <w:i/>
          <w:sz w:val="28"/>
          <w:szCs w:val="28"/>
        </w:rPr>
        <w:t xml:space="preserve"> образования к персональному: воспитание индивидуальности в быстро меняющемся мире</w:t>
      </w:r>
    </w:p>
    <w:p>
      <w:pPr>
        <w:pStyle w:val="a4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3)Детские общественные инициативы: взгляд в завтрашний день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Модераторы:</w:t>
      </w:r>
    </w:p>
    <w:p>
      <w:pPr>
        <w:spacing w:after="120" w:line="24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Гришина И.В., </w:t>
      </w:r>
      <w:proofErr w:type="spellStart"/>
      <w:r>
        <w:rPr>
          <w:rFonts w:asciiTheme="minorHAnsi" w:hAnsiTheme="minorHAnsi" w:cstheme="minorHAnsi"/>
          <w:sz w:val="28"/>
          <w:szCs w:val="28"/>
        </w:rPr>
        <w:t>д.п.н</w:t>
      </w:r>
      <w:proofErr w:type="spellEnd"/>
      <w:r>
        <w:rPr>
          <w:rFonts w:asciiTheme="minorHAnsi" w:hAnsiTheme="minorHAnsi" w:cstheme="minorHAnsi"/>
          <w:sz w:val="28"/>
          <w:szCs w:val="28"/>
        </w:rPr>
        <w:t>., профессор кафедры управления и экономики образования СПб АППО</w:t>
      </w:r>
    </w:p>
    <w:p>
      <w:pPr>
        <w:spacing w:after="120" w:line="24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Демьянчук Р.В., </w:t>
      </w:r>
      <w:proofErr w:type="spellStart"/>
      <w:r>
        <w:rPr>
          <w:rFonts w:asciiTheme="minorHAnsi" w:hAnsiTheme="minorHAnsi" w:cstheme="minorHAnsi"/>
          <w:sz w:val="28"/>
          <w:szCs w:val="28"/>
        </w:rPr>
        <w:t>к.пс.н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., доцент, </w:t>
      </w:r>
      <w:proofErr w:type="spellStart"/>
      <w:r>
        <w:rPr>
          <w:rFonts w:asciiTheme="minorHAnsi" w:hAnsiTheme="minorHAnsi" w:cstheme="minorHAnsi"/>
          <w:sz w:val="28"/>
          <w:szCs w:val="28"/>
        </w:rPr>
        <w:t>и.о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>
        <w:rPr>
          <w:rFonts w:asciiTheme="minorHAnsi" w:hAnsiTheme="minorHAnsi" w:cstheme="minorHAnsi"/>
          <w:sz w:val="28"/>
          <w:szCs w:val="28"/>
        </w:rPr>
        <w:t>заведующего кафедры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психологии образования и педагогики СПбГУ</w:t>
      </w:r>
    </w:p>
    <w:p>
      <w:pPr>
        <w:spacing w:after="12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12.05 </w:t>
      </w:r>
      <w:r>
        <w:rPr>
          <w:rFonts w:asciiTheme="minorHAnsi" w:hAnsiTheme="minorHAnsi" w:cstheme="minorHAnsi"/>
          <w:i/>
          <w:sz w:val="28"/>
          <w:szCs w:val="28"/>
        </w:rPr>
        <w:t>Подведение итогов:</w:t>
      </w:r>
    </w:p>
    <w:p>
      <w:pPr>
        <w:spacing w:after="120" w:line="24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Спиридонова Н.Г., заместитель главы администрации Невского района Санкт-Петербурга</w:t>
      </w:r>
    </w:p>
    <w:p>
      <w:pPr>
        <w:spacing w:after="200" w:line="276" w:lineRule="auto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br w:type="page"/>
      </w:r>
    </w:p>
    <w:p>
      <w:pPr>
        <w:pStyle w:val="ab"/>
        <w:rPr>
          <w:rStyle w:val="aa"/>
          <w:i/>
          <w:color w:val="732D00" w:themeColor="accent1" w:themeShade="80"/>
          <w:sz w:val="28"/>
          <w:u w:val="none"/>
        </w:rPr>
      </w:pPr>
      <w:r>
        <w:rPr>
          <w:rStyle w:val="aa"/>
          <w:i/>
          <w:color w:val="732D00" w:themeColor="accent1" w:themeShade="80"/>
          <w:sz w:val="28"/>
          <w:u w:val="none"/>
        </w:rPr>
        <w:lastRenderedPageBreak/>
        <w:t>Дискуссионные площадки:</w:t>
      </w:r>
    </w:p>
    <w:p>
      <w:pPr>
        <w:pStyle w:val="ad"/>
        <w:tabs>
          <w:tab w:val="left" w:pos="9746"/>
        </w:tabs>
        <w:rPr>
          <w:rFonts w:asciiTheme="minorHAnsi" w:hAnsiTheme="minorHAnsi" w:cstheme="minorHAnsi"/>
          <w:color w:val="573334" w:themeColor="text2"/>
          <w:spacing w:val="40"/>
          <w:sz w:val="24"/>
        </w:rPr>
      </w:pPr>
      <w:r>
        <w:rPr>
          <w:rFonts w:asciiTheme="minorHAnsi" w:hAnsiTheme="minorHAnsi" w:cstheme="minorHAnsi"/>
          <w:color w:val="573334" w:themeColor="text2"/>
          <w:spacing w:val="40"/>
          <w:sz w:val="24"/>
        </w:rPr>
        <w:t>Площадка №1</w:t>
      </w:r>
    </w:p>
    <w:p>
      <w:pPr>
        <w:pStyle w:val="ad"/>
        <w:tabs>
          <w:tab w:val="left" w:pos="9746"/>
        </w:tabs>
        <w:rPr>
          <w:rFonts w:asciiTheme="minorHAnsi" w:hAnsiTheme="minorHAnsi" w:cstheme="minorHAnsi"/>
          <w:color w:val="573334" w:themeColor="text2"/>
          <w:spacing w:val="40"/>
        </w:rPr>
      </w:pPr>
      <w:r>
        <w:rPr>
          <w:rFonts w:asciiTheme="minorHAnsi" w:hAnsiTheme="minorHAnsi" w:cstheme="minorHAnsi"/>
          <w:color w:val="573334" w:themeColor="text2"/>
          <w:spacing w:val="40"/>
        </w:rPr>
        <w:t>ПЛЕНАРНОЕ ЗАСЕДАНИЕ. «УПРАВЛЕНИЕ КАДРОВЫМИ РЕСУРСАМИ: ЭФФЕКТИВНЫЕ ПРАКТИКИ»</w:t>
      </w:r>
    </w:p>
    <w:p>
      <w:pPr>
        <w:spacing w:after="120" w:line="240" w:lineRule="auto"/>
        <w:ind w:left="993"/>
        <w:jc w:val="both"/>
        <w:rPr>
          <w:rStyle w:val="41"/>
          <w:rFonts w:asciiTheme="minorHAnsi" w:hAnsiTheme="minorHAnsi" w:cstheme="minorHAnsi"/>
        </w:rPr>
      </w:pPr>
      <w:r>
        <w:rPr>
          <w:rStyle w:val="41"/>
          <w:rFonts w:asciiTheme="minorHAnsi" w:hAnsiTheme="minorHAnsi" w:cstheme="minorHAnsi"/>
        </w:rPr>
        <w:t>ГБОУ СОШ №691 с углубленным изучением иностранных языков Невского района Санкт-Петербурга (Союзный проспект, д.5, корпус 2, строение 1)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Ведущий:</w:t>
      </w:r>
    </w:p>
    <w:p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Демьянчук Р.В., </w:t>
      </w:r>
      <w:proofErr w:type="spellStart"/>
      <w:r>
        <w:rPr>
          <w:rFonts w:asciiTheme="minorHAnsi" w:hAnsiTheme="minorHAnsi" w:cstheme="minorHAnsi"/>
          <w:sz w:val="28"/>
          <w:szCs w:val="28"/>
        </w:rPr>
        <w:t>к.пс.н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., доцент, </w:t>
      </w:r>
      <w:proofErr w:type="spellStart"/>
      <w:r>
        <w:rPr>
          <w:rFonts w:asciiTheme="minorHAnsi" w:hAnsiTheme="minorHAnsi" w:cstheme="minorHAnsi"/>
          <w:sz w:val="28"/>
          <w:szCs w:val="28"/>
        </w:rPr>
        <w:t>и.о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>
        <w:rPr>
          <w:rFonts w:asciiTheme="minorHAnsi" w:hAnsiTheme="minorHAnsi" w:cstheme="minorHAnsi"/>
          <w:sz w:val="28"/>
          <w:szCs w:val="28"/>
        </w:rPr>
        <w:t>заведующего кафедры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психологии образования и педагогики СПбГУ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Выступающий:</w:t>
      </w:r>
    </w:p>
    <w:p>
      <w:pPr>
        <w:spacing w:after="120" w:line="240" w:lineRule="auto"/>
        <w:jc w:val="both"/>
        <w:rPr>
          <w:rStyle w:val="41"/>
          <w:rFonts w:asciiTheme="minorHAnsi" w:hAnsiTheme="minorHAnsi" w:cstheme="minorHAnsi"/>
        </w:rPr>
      </w:pPr>
      <w:r>
        <w:rPr>
          <w:rStyle w:val="41"/>
          <w:rFonts w:asciiTheme="minorHAnsi" w:hAnsiTheme="minorHAnsi" w:cstheme="minorHAnsi"/>
        </w:rPr>
        <w:t>Флоренкова Л.А., директор ГБОУ СОШ №323</w:t>
      </w:r>
      <w:r>
        <w:rPr>
          <w:rFonts w:asciiTheme="minorHAnsi" w:hAnsiTheme="minorHAnsi" w:cstheme="minorHAnsi"/>
          <w:color w:val="FFFFFF"/>
          <w:sz w:val="23"/>
          <w:szCs w:val="23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Невского района </w:t>
      </w:r>
      <w:r>
        <w:rPr>
          <w:rFonts w:asciiTheme="minorHAnsi" w:hAnsiTheme="minorHAnsi" w:cstheme="minorHAnsi"/>
          <w:sz w:val="28"/>
          <w:szCs w:val="28"/>
        </w:rPr>
        <w:br/>
        <w:t xml:space="preserve">Санкт-Петербурга </w:t>
      </w:r>
      <w:r>
        <w:rPr>
          <w:rFonts w:asciiTheme="minorHAnsi" w:hAnsiTheme="minorHAnsi" w:cstheme="minorHAnsi"/>
          <w:color w:val="FFFFFF"/>
          <w:sz w:val="23"/>
          <w:szCs w:val="23"/>
          <w:shd w:val="clear" w:color="auto" w:fill="FFFFFF"/>
        </w:rPr>
        <w:t>опр. Солидарности ю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Делегаты:</w:t>
      </w:r>
    </w:p>
    <w:p>
      <w:pPr>
        <w:pStyle w:val="a4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ГБОУ №№ 323, 334, 337, 340, 343, 344, 345, 347, 498, 528, 557, 569, 571, 574, 591, </w:t>
      </w:r>
      <w:r>
        <w:rPr>
          <w:rFonts w:asciiTheme="minorHAnsi" w:hAnsiTheme="minorHAnsi" w:cstheme="minorHAnsi"/>
          <w:sz w:val="28"/>
          <w:szCs w:val="28"/>
        </w:rPr>
        <w:t>625, 627, 639,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693, 707, ГБУ ДО ДДТ «Правобережный» </w:t>
      </w:r>
    </w:p>
    <w:p>
      <w:pPr>
        <w:pStyle w:val="a4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ГБДОУ №№ 5, 17, 22, 23, 30, 33, 35, 36, 64, 70, 77, 92, 101, 103, 104, 109, 114, 115, 116, 123, 128, 142, 143</w:t>
      </w:r>
    </w:p>
    <w:p>
      <w:pPr>
        <w:pStyle w:val="ad"/>
        <w:tabs>
          <w:tab w:val="left" w:pos="9746"/>
        </w:tabs>
        <w:rPr>
          <w:rFonts w:asciiTheme="minorHAnsi" w:hAnsiTheme="minorHAnsi" w:cstheme="minorHAnsi"/>
          <w:color w:val="573334" w:themeColor="text2"/>
          <w:spacing w:val="40"/>
          <w:sz w:val="24"/>
        </w:rPr>
      </w:pPr>
      <w:r>
        <w:rPr>
          <w:rFonts w:asciiTheme="minorHAnsi" w:hAnsiTheme="minorHAnsi" w:cstheme="minorHAnsi"/>
          <w:color w:val="573334" w:themeColor="text2"/>
          <w:spacing w:val="40"/>
          <w:sz w:val="24"/>
        </w:rPr>
        <w:t>Площадка №2</w:t>
      </w:r>
    </w:p>
    <w:p>
      <w:pPr>
        <w:pStyle w:val="ad"/>
        <w:tabs>
          <w:tab w:val="left" w:pos="9746"/>
        </w:tabs>
        <w:rPr>
          <w:rFonts w:asciiTheme="minorHAnsi" w:hAnsiTheme="minorHAnsi" w:cstheme="minorHAnsi"/>
          <w:color w:val="573334" w:themeColor="text2"/>
          <w:spacing w:val="40"/>
        </w:rPr>
      </w:pPr>
      <w:r>
        <w:rPr>
          <w:rFonts w:asciiTheme="minorHAnsi" w:hAnsiTheme="minorHAnsi" w:cstheme="minorHAnsi"/>
          <w:color w:val="573334" w:themeColor="text2"/>
          <w:spacing w:val="40"/>
        </w:rPr>
        <w:t>«ДИСТАНЦИОННОЕ ОБУЧЕНИЕ: ПРОБЛЕМЫ И ПЕРСПЕКТИВЫ»</w:t>
      </w:r>
    </w:p>
    <w:p>
      <w:pPr>
        <w:spacing w:after="120" w:line="240" w:lineRule="auto"/>
        <w:ind w:left="99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ГБУ ДППО ЦПКС «Информационно-методический центр» Невского района Санкт-Петербурга (ул. Бабушкина, д.42, корпус 4)</w:t>
      </w:r>
    </w:p>
    <w:p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Ведущий:</w:t>
      </w:r>
      <w:r>
        <w:rPr>
          <w:rFonts w:asciiTheme="minorHAnsi" w:hAnsiTheme="minorHAnsi" w:cstheme="minorHAnsi"/>
          <w:sz w:val="28"/>
          <w:szCs w:val="28"/>
        </w:rPr>
        <w:t xml:space="preserve"> Громова Н.Ю., главный специалист отдела образования администрации Невского района Санкт-Петербурга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Выступающий:</w:t>
      </w:r>
    </w:p>
    <w:p>
      <w:pPr>
        <w:spacing w:after="120" w:line="24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Соловьева В.Ю., директор ГБОУ СОШ №690 Невского района </w:t>
      </w:r>
      <w:r>
        <w:rPr>
          <w:rFonts w:asciiTheme="minorHAnsi" w:hAnsiTheme="minorHAnsi" w:cstheme="minorHAnsi"/>
          <w:sz w:val="28"/>
          <w:szCs w:val="28"/>
        </w:rPr>
        <w:br/>
        <w:t>Санкт-Петербурга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Участники:</w:t>
      </w:r>
    </w:p>
    <w:p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ГБОУ №№ 13, 20, 39, 268, 326, 327, 329, 339, 342, 350, 458, 497, 512, 593, </w:t>
      </w:r>
      <w:r>
        <w:rPr>
          <w:rFonts w:asciiTheme="minorHAnsi" w:hAnsiTheme="minorHAnsi" w:cstheme="minorHAnsi"/>
          <w:sz w:val="28"/>
          <w:szCs w:val="28"/>
        </w:rPr>
        <w:t>Ц</w:t>
      </w:r>
      <w:proofErr w:type="gramStart"/>
      <w:r>
        <w:rPr>
          <w:rFonts w:asciiTheme="minorHAnsi" w:hAnsiTheme="minorHAnsi" w:cstheme="minorHAnsi"/>
          <w:sz w:val="28"/>
          <w:szCs w:val="28"/>
        </w:rPr>
        <w:t>Д(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Ю)ТТ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Старт+, ЧОУ ДПСО «Шанс», ЧОУ СОШ школа «Александра Невского» </w:t>
      </w:r>
    </w:p>
    <w:p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ГБДОУ №№1, 37, 39, 47, 80, 83, 84, 85, 86, 87, 90, 93, 95, 98, 100, 108, 110, 111, 112, 117, 119, 124, 125, 126, 127, 130, 133, 135, 141</w:t>
      </w:r>
    </w:p>
    <w:p>
      <w:pPr>
        <w:pStyle w:val="ad"/>
        <w:tabs>
          <w:tab w:val="left" w:pos="9746"/>
        </w:tabs>
        <w:rPr>
          <w:rFonts w:asciiTheme="minorHAnsi" w:hAnsiTheme="minorHAnsi" w:cstheme="minorHAnsi"/>
          <w:color w:val="573334" w:themeColor="text2"/>
          <w:spacing w:val="40"/>
          <w:sz w:val="24"/>
        </w:rPr>
      </w:pPr>
      <w:r>
        <w:rPr>
          <w:rFonts w:asciiTheme="minorHAnsi" w:hAnsiTheme="minorHAnsi" w:cstheme="minorHAnsi"/>
          <w:color w:val="573334" w:themeColor="text2"/>
          <w:spacing w:val="40"/>
          <w:sz w:val="24"/>
        </w:rPr>
        <w:lastRenderedPageBreak/>
        <w:t>Площадка №3</w:t>
      </w:r>
    </w:p>
    <w:p>
      <w:pPr>
        <w:pStyle w:val="ad"/>
        <w:tabs>
          <w:tab w:val="left" w:pos="9746"/>
        </w:tabs>
        <w:rPr>
          <w:rFonts w:asciiTheme="minorHAnsi" w:hAnsiTheme="minorHAnsi" w:cstheme="minorHAnsi"/>
          <w:color w:val="573334" w:themeColor="text2"/>
          <w:spacing w:val="24"/>
        </w:rPr>
      </w:pPr>
      <w:r>
        <w:rPr>
          <w:rFonts w:asciiTheme="minorHAnsi" w:hAnsiTheme="minorHAnsi" w:cstheme="minorHAnsi"/>
          <w:color w:val="573334" w:themeColor="text2"/>
          <w:spacing w:val="24"/>
        </w:rPr>
        <w:t xml:space="preserve">«ОРГАНИЗАЦИЯ ОБУЧЕНИЯ И ВОСПИТАНИЯ ДЕТЕЙ С ОВЗ» </w:t>
      </w:r>
    </w:p>
    <w:p>
      <w:pPr>
        <w:spacing w:after="120" w:line="240" w:lineRule="auto"/>
        <w:ind w:left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ГБУ ДО ЦППМСП Невского района Санкт-Петербурга (ул. Новоселов, д.11)</w:t>
      </w:r>
    </w:p>
    <w:p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Ведущий:</w:t>
      </w:r>
      <w:r>
        <w:rPr>
          <w:rFonts w:asciiTheme="minorHAnsi" w:hAnsiTheme="minorHAnsi" w:cstheme="minorHAnsi"/>
          <w:sz w:val="28"/>
          <w:szCs w:val="28"/>
        </w:rPr>
        <w:t xml:space="preserve"> Жеребцова О.Н., ведущий специалист отдела образования администрации Невского района Санкт-Петербурга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Выступающий:</w:t>
      </w:r>
    </w:p>
    <w:p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Сергеева Т.А., директора ГБОУ школы №34 Невского района </w:t>
      </w:r>
      <w:r>
        <w:rPr>
          <w:rFonts w:asciiTheme="minorHAnsi" w:hAnsiTheme="minorHAnsi" w:cstheme="minorHAnsi"/>
          <w:sz w:val="28"/>
          <w:szCs w:val="28"/>
        </w:rPr>
        <w:br/>
        <w:t xml:space="preserve">Санкт-Петербурга 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Участники:</w:t>
      </w:r>
    </w:p>
    <w:p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ГБОУ №№ 17, 18, 22, 31, 34, НОУ ДПСО «Праздник+» </w:t>
      </w:r>
    </w:p>
    <w:p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ГБДОУ №№10, 11, 25, 27, 38, 41, 43, 45, 49, 60, 62, 68, 76, 82, 94, 102, 105, 106, 113, 131</w:t>
      </w:r>
    </w:p>
    <w:p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>
      <w:pPr>
        <w:pStyle w:val="ad"/>
        <w:tabs>
          <w:tab w:val="left" w:pos="9746"/>
        </w:tabs>
        <w:rPr>
          <w:rFonts w:asciiTheme="minorHAnsi" w:hAnsiTheme="minorHAnsi" w:cstheme="minorHAnsi"/>
          <w:color w:val="573334" w:themeColor="text2"/>
          <w:spacing w:val="40"/>
          <w:sz w:val="24"/>
        </w:rPr>
      </w:pPr>
      <w:r>
        <w:rPr>
          <w:rFonts w:asciiTheme="minorHAnsi" w:hAnsiTheme="minorHAnsi" w:cstheme="minorHAnsi"/>
          <w:color w:val="573334" w:themeColor="text2"/>
          <w:spacing w:val="40"/>
          <w:sz w:val="24"/>
        </w:rPr>
        <w:t>Площадка №4</w:t>
      </w:r>
    </w:p>
    <w:p>
      <w:pPr>
        <w:pStyle w:val="ad"/>
        <w:tabs>
          <w:tab w:val="left" w:pos="9746"/>
        </w:tabs>
        <w:rPr>
          <w:rFonts w:asciiTheme="minorHAnsi" w:hAnsiTheme="minorHAnsi" w:cstheme="minorHAnsi"/>
          <w:color w:val="573334" w:themeColor="text2"/>
          <w:spacing w:val="28"/>
        </w:rPr>
      </w:pPr>
      <w:r>
        <w:rPr>
          <w:rFonts w:asciiTheme="minorHAnsi" w:hAnsiTheme="minorHAnsi" w:cstheme="minorHAnsi"/>
          <w:color w:val="573334" w:themeColor="text2"/>
          <w:spacing w:val="28"/>
        </w:rPr>
        <w:t>«СОВРЕМЕННЫЕ ПОДХОДЫ К ОРГАНИЗАЦИИ ДЕЯТЕЛЬНОСТИ ДОПОЛНИТЕЛЬНОГО ОБРАЗОВАНИЯ ДЕТЕЙ»</w:t>
      </w:r>
    </w:p>
    <w:p>
      <w:pPr>
        <w:spacing w:after="120" w:line="240" w:lineRule="auto"/>
        <w:ind w:left="851"/>
        <w:jc w:val="both"/>
        <w:rPr>
          <w:rStyle w:val="41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ГБОУ СОШ №328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Style w:val="41"/>
          <w:rFonts w:asciiTheme="minorHAnsi" w:hAnsiTheme="minorHAnsi" w:cstheme="minorHAnsi"/>
        </w:rPr>
        <w:t>с углубленным изучением английского языка Невского района Санкт-Петербурга (ул. Бабушкина, д. 56, корпус 1)</w:t>
      </w:r>
    </w:p>
    <w:p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Ведущий:</w:t>
      </w:r>
      <w:r>
        <w:rPr>
          <w:rFonts w:asciiTheme="minorHAnsi" w:hAnsiTheme="minorHAnsi" w:cstheme="minorHAnsi"/>
          <w:sz w:val="28"/>
          <w:szCs w:val="28"/>
        </w:rPr>
        <w:t xml:space="preserve"> Шарапова М.С., ведущий специалист отдела образования администрации Невского района Санкт-Петербурга 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Выступающий:</w:t>
      </w:r>
    </w:p>
    <w:p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Шепелева Е.А., директор ГБУ ДО «Детского творческого центра «Театральная семья» Невского района Санкт-Петербурга</w:t>
      </w:r>
    </w:p>
    <w:p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Участники:</w:t>
      </w:r>
    </w:p>
    <w:p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ГБОУ №№ 14,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8"/>
          <w:szCs w:val="28"/>
        </w:rPr>
        <w:t>23, 26, 330, 331, 332, 333, 336, 338, 341, 346, 348, 513, 516, 527, 570, 572, 641, 667, 689, ГБУ ДО ДДТ «Левобережный», ГБУ ДО ЦГПВДМ «Взлет»</w:t>
      </w:r>
    </w:p>
    <w:p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ГБДОУ №№3, 4, 6, 12, 14, 15, 18, 28, 48, 50, 51, 55, 61, 67, 69, 73, 75, 78, 79, 120, 122, 129, 137, 138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/>
          <w:color w:val="573334" w:themeColor="text2"/>
          <w:sz w:val="28"/>
          <w:szCs w:val="28"/>
        </w:rPr>
      </w:pPr>
      <w:r>
        <w:rPr>
          <w:rFonts w:ascii="Times New Roman" w:hAnsi="Times New Roman"/>
          <w:b/>
          <w:color w:val="573334" w:themeColor="text2"/>
          <w:sz w:val="28"/>
          <w:szCs w:val="28"/>
        </w:rPr>
        <w:lastRenderedPageBreak/>
        <w:t xml:space="preserve">ЦИКЛ ВЕБИНАРОВ В </w:t>
      </w:r>
      <w:proofErr w:type="gramStart"/>
      <w:r>
        <w:rPr>
          <w:rFonts w:ascii="Times New Roman" w:hAnsi="Times New Roman"/>
          <w:b/>
          <w:color w:val="573334" w:themeColor="text2"/>
          <w:sz w:val="28"/>
          <w:szCs w:val="28"/>
        </w:rPr>
        <w:t>РАМКАХ</w:t>
      </w:r>
      <w:proofErr w:type="gramEnd"/>
    </w:p>
    <w:p>
      <w:pPr>
        <w:spacing w:after="0" w:line="240" w:lineRule="auto"/>
        <w:ind w:left="714" w:hanging="357"/>
        <w:jc w:val="center"/>
        <w:rPr>
          <w:rFonts w:ascii="Times New Roman" w:hAnsi="Times New Roman"/>
          <w:b/>
          <w:color w:val="573334" w:themeColor="text2"/>
          <w:sz w:val="28"/>
          <w:szCs w:val="28"/>
        </w:rPr>
      </w:pPr>
      <w:r>
        <w:rPr>
          <w:rFonts w:ascii="Times New Roman" w:hAnsi="Times New Roman"/>
          <w:b/>
          <w:color w:val="573334" w:themeColor="text2"/>
          <w:sz w:val="28"/>
          <w:szCs w:val="28"/>
        </w:rPr>
        <w:t xml:space="preserve">АВГУСТОВСКОЙ ПЕДАГОГИЧЕСКОЙ КОНФЕРЕНЦИИ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(25-26.08.2020)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900"/>
        <w:gridCol w:w="1624"/>
      </w:tblGrid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Организаторы и участники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Время начала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вебинара</w:t>
            </w:r>
            <w:proofErr w:type="spellEnd"/>
          </w:p>
        </w:tc>
      </w:tr>
      <w:t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 августа 2020 года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Развитие детей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в возрасте до трех лет,  реализация программ методической и консультативной помощи родителям детей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Мостовская А.А.,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начальник сектора образовательных учреждений отдела образования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Козловская О.В.,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заведующий ГБДОУ №№43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Ходзицкая П.В.,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заведующий ГБДОУ №123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Павловская Е.А.,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педагог-психолог ГБДОУ №43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Сероштанова А.Б.,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инструктор по физ. культуре ГБДОУ №43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Чайникова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Л.А.,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воспитатель ГБДОУ №43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ru-RU"/>
              </w:rPr>
              <w:t>Туркина К.В.,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ГБДОУ №123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ru-RU"/>
              </w:rPr>
              <w:t>Живанович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ru-RU"/>
              </w:rPr>
              <w:t xml:space="preserve"> Л.Г.,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ГБДОУ №123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ru-RU"/>
              </w:rPr>
              <w:t>Прудникова Е.В.,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ГБДОУ №123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Эффективные практики управления: работаем в команде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Жебровская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О.О.,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., доцент кафедры психологии образования и педагогики СПбГУ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Шелюховская М.Н.,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директор ГБОУ лицей №344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Ефимов А.С.,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заместитель директора ГБУ ДППО ЦПКС «Информационно-методический центр»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Кишева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А.А.,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методист ГБУ ДППО ЦПКС  «Информационно-методический центр»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10:40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Воспитание и социализация детей и молодежи: стратегии, технологии, опыт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Шарапова М.С.,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ведущий специалист отдела образования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Матвеева В.И.,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ведущий специалист отдела образования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Петракова И.Н.,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заведующий ГБДОУ №93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Андреева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И. В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.,</w:t>
            </w:r>
          </w:p>
          <w:p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заведующий отделом развития ГБУ ДО ДДТ «Левобережный»</w:t>
            </w:r>
          </w:p>
          <w:p>
            <w:pPr>
              <w:pStyle w:val="a4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lastRenderedPageBreak/>
              <w:t xml:space="preserve">Кудряшова И.Ю.,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районный координатор районного движения школьников ГБУ ДО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ЦГПВДиМ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«Взлет»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Залесская Н.А.,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куратор движения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ГБОУ №39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Николаева Н.М.,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куратор проекта «Добро не уходит на каникулы» ГБОУ СОШ №690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Шарапова Т.А.,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куратор районного Совета старшеклассников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Щукина С.В.,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воспитатель ГБДОУ №14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Мочалова Г.А.,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воспитатель ГБДОУ №14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Вечер М.В.,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учитель-логопед ГБДОУ №103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Захарова Е. 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воспитатель ГБДОУ №93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11:40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Дистанционное образование: открываем возможности, организуем ресурсы, накапливаем опыт (ГБДОУ)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Громова Н.Ю.,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главный специалист отдела образования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Светличная О.Н.,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заведующий ГБДОУ №27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Федосеева А.В.,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заведующий ГБДОУ №23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Трушкова И.Б.,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заведующий ГБДОУ №109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12:20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Дистанционное образование: открываем возможности, организуем ресурсы, накапливаем опыт</w:t>
            </w:r>
          </w:p>
          <w:p>
            <w:pPr>
              <w:pStyle w:val="a4"/>
              <w:spacing w:after="0"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(ГБОУ)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Громова Н.Ю.,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главный специалист отдела образования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Волкова М.А.,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директор ГБОУ СОШ №574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Нагайченко Н.Н.,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директор ГБОУ СОШ №334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Комарова Н.А.,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ГБОУ СОШ №334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Обухова Я.Ю.,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ГБОУ СОШ №574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Иванова Л.В.,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ГБОУ лицея №344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Кайнова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Н.В.,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учитель ГБОУ СОШ №334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Гаврилов Г.А.,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учитель ГБОУ СОШ №574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Абрамова Ю.К.,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учитель ГБОУ СОШ №574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12:50</w:t>
            </w:r>
          </w:p>
        </w:tc>
      </w:tr>
      <w:t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 августа 2020 года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ФГОС СОО: эффективные практики планирования и реализации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Громова Н.Ю.,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главный специалист отдела образования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Королева И.В.,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директор ГБОУ СОШ №569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Касимова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М.И.,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заместитель директора ГБОУ СОШ №639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Сапон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методист ГБОУ СОГ №569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Шаламонова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Т.И.,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учитель ГБОУ СОШ №639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10:00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Профессиональный рост педагога: движение вверх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Осипенко Г.И.,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директор ГБУ ДППО ЦПКС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br/>
              <w:t>«Информационно-методический центр»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Ефимов А.С.,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заместитель директора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ГБУ ДППО ЦПКС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br/>
              <w:t>«Информационно-методический центр»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Левкович Ю.В.,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заместитель директора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ГБУ ДППО ЦПКС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br/>
              <w:t>«Информационно-методический центр»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Кишева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А.А.,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методист ГБУ ДППО ЦПКС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br/>
              <w:t>«Информационно-методический центр»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Кудряшова И.Ю.,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методист ГБУ ДППО ЦПКС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«Информационно-методический центр»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Кукушкина М.Д.,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педагог-психолог ГБДОУ №143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Гудковская Е.А.,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учитель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ГБОУ СОШ №323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10:40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Специальные условия образования и развития детей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с ОВЗ и инвалидностью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в условиях преемственности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дошкольно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-школьного образования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и непрерывного психолого-педагогического сопровождения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Мостовская А.А.,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начальник сектора образовательных учреждений отдела образования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Иванова И.Ю.,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директор ГБОУ школы-интерната №22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Сергеева Т.А.,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директор ГБОУ школы №34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Иноземцева В.Г.,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ГБУ ДО ЦППМСП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Жданова О.В.,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методист ГБУ ДО ЦППМСП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Тышова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Н.В.,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 ГБДОУ №76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11:40</w:t>
            </w:r>
          </w:p>
        </w:tc>
      </w:tr>
      <w:t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Система оценки качества: векторы развития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Левкович Ю.В.,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заместитель директора ГБУ ДППО ЦПКС «Информационно-методический центр»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Ефимов А.С.,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заместитель директора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ГБУ ДППО ЦПКС «Информационно-методический центр»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Пронин А.С.,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методист СПб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ЦОКОиИТ</w:t>
            </w:r>
            <w:proofErr w:type="spellEnd"/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Грекова Л.В.,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заведующий РЦОКО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ГБУ ДППО ЦПКС </w:t>
            </w:r>
          </w:p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«Информационно-методический центр»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12:30</w:t>
            </w:r>
          </w:p>
        </w:tc>
      </w:tr>
    </w:tbl>
    <w:p/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5C0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5C01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65C0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customStyle="1" w:styleId="31">
    <w:name w:val="Основной текст (3)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1">
    <w:name w:val="Основной текст (4)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E65C0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E65C01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E65C01" w:themeColor="accent1"/>
      <w:sz w:val="22"/>
      <w:szCs w:val="22"/>
    </w:rPr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E65C01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i/>
      <w:iCs/>
      <w:color w:val="E65C01" w:themeColor="accent1"/>
      <w:spacing w:val="15"/>
    </w:rPr>
  </w:style>
  <w:style w:type="character" w:styleId="aa">
    <w:name w:val="Intense Reference"/>
    <w:basedOn w:val="a0"/>
    <w:uiPriority w:val="32"/>
    <w:qFormat/>
    <w:rPr>
      <w:b/>
      <w:bCs/>
      <w:smallCaps/>
      <w:color w:val="3667C4" w:themeColor="accent2"/>
      <w:spacing w:val="5"/>
      <w:u w:val="single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E65C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2627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412627" w:themeColor="text2" w:themeShade="BF"/>
      <w:spacing w:val="5"/>
      <w:kern w:val="28"/>
      <w:sz w:val="52"/>
      <w:szCs w:val="52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E65C01" w:themeColor="accent1"/>
      </w:pBdr>
      <w:spacing w:before="200" w:after="280"/>
      <w:ind w:left="936" w:right="936"/>
    </w:pPr>
    <w:rPr>
      <w:b/>
      <w:bCs/>
      <w:i/>
      <w:iCs/>
      <w:color w:val="E65C01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rFonts w:ascii="Calibri" w:eastAsia="Calibri" w:hAnsi="Calibri"/>
      <w:b/>
      <w:bCs/>
      <w:i/>
      <w:iCs/>
      <w:color w:val="E65C01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5C0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5C01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65C0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customStyle="1" w:styleId="31">
    <w:name w:val="Основной текст (3)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1">
    <w:name w:val="Основной текст (4)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E65C0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E65C01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E65C01" w:themeColor="accent1"/>
      <w:sz w:val="22"/>
      <w:szCs w:val="22"/>
    </w:rPr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E65C01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i/>
      <w:iCs/>
      <w:color w:val="E65C01" w:themeColor="accent1"/>
      <w:spacing w:val="15"/>
    </w:rPr>
  </w:style>
  <w:style w:type="character" w:styleId="aa">
    <w:name w:val="Intense Reference"/>
    <w:basedOn w:val="a0"/>
    <w:uiPriority w:val="32"/>
    <w:qFormat/>
    <w:rPr>
      <w:b/>
      <w:bCs/>
      <w:smallCaps/>
      <w:color w:val="3667C4" w:themeColor="accent2"/>
      <w:spacing w:val="5"/>
      <w:u w:val="single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E65C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2627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412627" w:themeColor="text2" w:themeShade="BF"/>
      <w:spacing w:val="5"/>
      <w:kern w:val="28"/>
      <w:sz w:val="52"/>
      <w:szCs w:val="52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E65C01" w:themeColor="accent1"/>
      </w:pBdr>
      <w:spacing w:before="200" w:after="280"/>
      <w:ind w:left="936" w:right="936"/>
    </w:pPr>
    <w:rPr>
      <w:b/>
      <w:bCs/>
      <w:i/>
      <w:iCs/>
      <w:color w:val="E65C01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rFonts w:ascii="Calibri" w:eastAsia="Calibri" w:hAnsi="Calibri"/>
      <w:b/>
      <w:bCs/>
      <w:i/>
      <w:iCs/>
      <w:color w:val="E65C01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дрес-календарь">
      <a:dk1>
        <a:sysClr val="windowText" lastClr="000000"/>
      </a:dk1>
      <a:lt1>
        <a:sysClr val="window" lastClr="FFFFFF"/>
      </a:lt1>
      <a:dk2>
        <a:srgbClr val="573334"/>
      </a:dk2>
      <a:lt2>
        <a:srgbClr val="FECEAE"/>
      </a:lt2>
      <a:accent1>
        <a:srgbClr val="E65C01"/>
      </a:accent1>
      <a:accent2>
        <a:srgbClr val="3667C4"/>
      </a:accent2>
      <a:accent3>
        <a:srgbClr val="B32C16"/>
      </a:accent3>
      <a:accent4>
        <a:srgbClr val="CFA809"/>
      </a:accent4>
      <a:accent5>
        <a:srgbClr val="6E83B3"/>
      </a:accent5>
      <a:accent6>
        <a:srgbClr val="FF0000"/>
      </a:accent6>
      <a:hlink>
        <a:srgbClr val="862110"/>
      </a:hlink>
      <a:folHlink>
        <a:srgbClr val="993D0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5DB4-23FB-4CBF-943F-D01FB2E3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Мостовская Анастасия Александровна</dc:creator>
  <cp:lastModifiedBy>Жеребцова Ольга Николаевна</cp:lastModifiedBy>
  <cp:revision>2</cp:revision>
  <dcterms:created xsi:type="dcterms:W3CDTF">2020-08-26T15:40:00Z</dcterms:created>
  <dcterms:modified xsi:type="dcterms:W3CDTF">2020-08-26T15:40:00Z</dcterms:modified>
</cp:coreProperties>
</file>