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AF" w:rsidRDefault="002836AF" w:rsidP="002836AF">
      <w:pPr>
        <w:pStyle w:val="a3"/>
        <w:shd w:val="clear" w:color="auto" w:fill="FFFFFF"/>
        <w:spacing w:before="0" w:beforeAutospacing="0"/>
        <w:ind w:left="3600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>Алгоритм поступления на целевое обучение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1. Ознакомиться с условиями приема на целевое обучение на официальном сайте образовательной организации высшего образования или среднего профессионального образования.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Прием на целевое обучение – это поступление в ВУЗ или учреждение СПО на бюджет.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2. Определиться с направлением и профилем подготовки.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3. Найти организацию, которая готова заключить Договор о целевом обучении (выступить в роли Заказчика) и после окончания ВУЗа или учреждения СПО принять на работу (выступить в роли Работодателя).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hyperlink r:id="rId4" w:history="1">
        <w:r>
          <w:rPr>
            <w:rStyle w:val="a5"/>
            <w:rFonts w:ascii="Verdana" w:hAnsi="Verdana"/>
            <w:color w:val="3870CF"/>
            <w:sz w:val="27"/>
            <w:szCs w:val="27"/>
            <w:u w:val="none"/>
          </w:rPr>
          <w:t>Перечень образовательных организаций - заказчиков целевого обучения в организациях высшего образования по педагогическим специальностям в 2022 году</w:t>
        </w:r>
      </w:hyperlink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hyperlink r:id="rId5" w:history="1">
        <w:r>
          <w:rPr>
            <w:rStyle w:val="a5"/>
            <w:rFonts w:ascii="Verdana" w:hAnsi="Verdana"/>
            <w:color w:val="3870CF"/>
            <w:sz w:val="27"/>
            <w:szCs w:val="27"/>
            <w:u w:val="none"/>
          </w:rPr>
          <w:t>Перечень образовательных организаций - заказчиков целевого обучения в учреждениях среднего профессионального образования по педагогическим специальностям в 2022 году</w:t>
        </w:r>
      </w:hyperlink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4. Договор на целевое обучение заключается между Гражданином и Заказчиком.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>В срок до 15 июня</w:t>
      </w:r>
      <w:r>
        <w:rPr>
          <w:rFonts w:ascii="Verdana" w:hAnsi="Verdana"/>
          <w:color w:val="000000"/>
          <w:sz w:val="27"/>
          <w:szCs w:val="27"/>
        </w:rPr>
        <w:t xml:space="preserve"> Граждане лично подают, в выбранную ими образовательную организацию </w:t>
      </w:r>
      <w:proofErr w:type="spellStart"/>
      <w:r>
        <w:rPr>
          <w:rFonts w:ascii="Verdana" w:hAnsi="Verdana"/>
          <w:color w:val="000000"/>
          <w:sz w:val="27"/>
          <w:szCs w:val="27"/>
        </w:rPr>
        <w:t>Санкт</w:t>
      </w:r>
      <w:r>
        <w:rPr>
          <w:rFonts w:ascii="Verdana" w:hAnsi="Verdana"/>
          <w:color w:val="000000"/>
          <w:sz w:val="27"/>
          <w:szCs w:val="27"/>
        </w:rPr>
        <w:noBreakHyphen/>
        <w:t>Петербурга</w:t>
      </w:r>
      <w:proofErr w:type="spellEnd"/>
      <w:r>
        <w:rPr>
          <w:rFonts w:ascii="Verdana" w:hAnsi="Verdana"/>
          <w:color w:val="000000"/>
          <w:sz w:val="27"/>
          <w:szCs w:val="27"/>
        </w:rPr>
        <w:t xml:space="preserve"> заявление о заключении Договора о целевом </w:t>
      </w:r>
      <w:proofErr w:type="gramStart"/>
      <w:r>
        <w:rPr>
          <w:rFonts w:ascii="Verdana" w:hAnsi="Verdana"/>
          <w:color w:val="000000"/>
          <w:sz w:val="27"/>
          <w:szCs w:val="27"/>
        </w:rPr>
        <w:t>обучении по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образовательной программе высшего образования или заявление о заключении Договора о целевом обучении по образовательной программе среднего специального образования по установленным формам с приложением требуемых документов.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Образовательные учреждения (Заказчики) при наличии потребности в педагогических кадрах </w:t>
      </w:r>
      <w:r>
        <w:rPr>
          <w:rStyle w:val="a4"/>
          <w:rFonts w:ascii="Verdana" w:hAnsi="Verdana"/>
          <w:color w:val="000000"/>
          <w:sz w:val="27"/>
          <w:szCs w:val="27"/>
        </w:rPr>
        <w:t>в период до 15 июня</w:t>
      </w:r>
      <w:r>
        <w:rPr>
          <w:rFonts w:ascii="Verdana" w:hAnsi="Verdana"/>
          <w:color w:val="000000"/>
          <w:sz w:val="27"/>
          <w:szCs w:val="27"/>
        </w:rPr>
        <w:t> осуществляют приём заявлений.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5. </w:t>
      </w:r>
      <w:proofErr w:type="gramStart"/>
      <w:r>
        <w:rPr>
          <w:rFonts w:ascii="Verdana" w:hAnsi="Verdana"/>
          <w:color w:val="000000"/>
          <w:sz w:val="27"/>
          <w:szCs w:val="27"/>
        </w:rPr>
        <w:t>Оформить Договор (двухсторонний:</w:t>
      </w:r>
      <w:proofErr w:type="gramEnd"/>
      <w:r>
        <w:rPr>
          <w:rFonts w:ascii="Verdana" w:hAnsi="Verdana"/>
          <w:color w:val="000000"/>
          <w:sz w:val="27"/>
          <w:szCs w:val="27"/>
        </w:rPr>
        <w:t xml:space="preserve"> Заказчик-Гражданин или трехсторонний: </w:t>
      </w:r>
      <w:proofErr w:type="gramStart"/>
      <w:r>
        <w:rPr>
          <w:rFonts w:ascii="Verdana" w:hAnsi="Verdana"/>
          <w:color w:val="000000"/>
          <w:sz w:val="27"/>
          <w:szCs w:val="27"/>
        </w:rPr>
        <w:t>Заказчик-Работодатель-Гражданин) в соответствии с типовой формой Договора о целевом обучении.</w:t>
      </w:r>
      <w:proofErr w:type="gramEnd"/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Договор о целевом обучении заключается в соответствии с </w:t>
      </w:r>
      <w:hyperlink r:id="rId6" w:history="1">
        <w:r>
          <w:rPr>
            <w:rStyle w:val="a5"/>
            <w:rFonts w:ascii="Verdana" w:hAnsi="Verdana"/>
            <w:color w:val="3870CF"/>
            <w:sz w:val="27"/>
            <w:szCs w:val="27"/>
            <w:u w:val="none"/>
          </w:rPr>
          <w:t>типовой формой</w:t>
        </w:r>
      </w:hyperlink>
      <w:r>
        <w:rPr>
          <w:rStyle w:val="a6"/>
          <w:rFonts w:ascii="Verdana" w:hAnsi="Verdana"/>
          <w:color w:val="000000"/>
          <w:sz w:val="27"/>
          <w:szCs w:val="27"/>
        </w:rPr>
        <w:t>, </w:t>
      </w:r>
      <w:r>
        <w:rPr>
          <w:rFonts w:ascii="Verdana" w:hAnsi="Verdana"/>
          <w:color w:val="000000"/>
          <w:sz w:val="27"/>
          <w:szCs w:val="27"/>
        </w:rPr>
        <w:t>утвержденной постановлением Правительства Российской Федерации от 13.10.2020  № 1681.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случае решения о поступлении в РГПУ им. А.И. Герцена вы можете воспользоваться адаптированной формой Договора о целевом обучении, размещенной на официальном сайте Университета </w:t>
      </w:r>
      <w:hyperlink r:id="rId7" w:history="1">
        <w:r>
          <w:rPr>
            <w:rStyle w:val="a5"/>
            <w:rFonts w:ascii="Verdana" w:hAnsi="Verdana"/>
            <w:color w:val="3870CF"/>
            <w:sz w:val="27"/>
            <w:szCs w:val="27"/>
            <w:u w:val="none"/>
          </w:rPr>
          <w:t>https://www.herzen.spb.ru/abiturients/pk/1647416815/</w:t>
        </w:r>
      </w:hyperlink>
      <w:r>
        <w:rPr>
          <w:rFonts w:ascii="Verdana" w:hAnsi="Verdana"/>
          <w:color w:val="000000"/>
          <w:sz w:val="27"/>
          <w:szCs w:val="27"/>
        </w:rPr>
        <w:t> 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6. Граждане </w:t>
      </w:r>
      <w:r>
        <w:rPr>
          <w:rStyle w:val="a4"/>
          <w:rFonts w:ascii="Verdana" w:hAnsi="Verdana"/>
          <w:color w:val="000000"/>
          <w:sz w:val="27"/>
          <w:szCs w:val="27"/>
        </w:rPr>
        <w:t>в период с 15 июня до 1 июля</w:t>
      </w:r>
      <w:r>
        <w:rPr>
          <w:rFonts w:ascii="Verdana" w:hAnsi="Verdana"/>
          <w:color w:val="000000"/>
          <w:sz w:val="27"/>
          <w:szCs w:val="27"/>
        </w:rPr>
        <w:t> получают от образовательных организаций (Заказчиков) свой экземпляр подписанного Договора.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Если Заказчиком до 1 июля Догово</w:t>
      </w:r>
      <w:proofErr w:type="gramStart"/>
      <w:r>
        <w:rPr>
          <w:rFonts w:ascii="Verdana" w:hAnsi="Verdana"/>
          <w:color w:val="000000"/>
          <w:sz w:val="27"/>
          <w:szCs w:val="27"/>
        </w:rPr>
        <w:t>р(</w:t>
      </w:r>
      <w:proofErr w:type="spellStart"/>
      <w:proofErr w:type="gramEnd"/>
      <w:r>
        <w:rPr>
          <w:rFonts w:ascii="Verdana" w:hAnsi="Verdana"/>
          <w:color w:val="000000"/>
          <w:sz w:val="27"/>
          <w:szCs w:val="27"/>
        </w:rPr>
        <w:t>ы</w:t>
      </w:r>
      <w:proofErr w:type="spellEnd"/>
      <w:r>
        <w:rPr>
          <w:rFonts w:ascii="Verdana" w:hAnsi="Verdana"/>
          <w:color w:val="000000"/>
          <w:sz w:val="27"/>
          <w:szCs w:val="27"/>
        </w:rPr>
        <w:t>) о целевом обучении не были заключены, Заказчик может продолжить прием документов для заключения Договора(</w:t>
      </w:r>
      <w:proofErr w:type="spellStart"/>
      <w:r>
        <w:rPr>
          <w:rFonts w:ascii="Verdana" w:hAnsi="Verdana"/>
          <w:color w:val="000000"/>
          <w:sz w:val="27"/>
          <w:szCs w:val="27"/>
        </w:rPr>
        <w:t>ов</w:t>
      </w:r>
      <w:proofErr w:type="spellEnd"/>
      <w:r>
        <w:rPr>
          <w:rFonts w:ascii="Verdana" w:hAnsi="Verdana"/>
          <w:color w:val="000000"/>
          <w:sz w:val="27"/>
          <w:szCs w:val="27"/>
        </w:rPr>
        <w:t>) с учетом срока окончания приема документов в ВУЗах и учреждениях СПО.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Договор о целевом обучении заключается в количестве экземпляров по числу сторон.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7. В период приемной кампании подаются необходимые документы (в случае необходимости в электронном виде), в том числе скан-копия Договора о целевом обучении  и заявление на поступление.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8. До дня завершения приема заявлений о согласии на зачисление необходимо подать в приемную комиссию ВУЗа или организацию СПО заявление о согласии на зачисление на целевое обучение и оригинал документа об образовании.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9. Ознакомиться с приказом о зачислении.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10. В случае поступления на обучение (зачисления) – в кратчайший срок письменно сообщить Заказчику о поступлении в конкретную образовательную организацию.</w:t>
      </w:r>
    </w:p>
    <w:p w:rsidR="002836AF" w:rsidRDefault="002836AF" w:rsidP="002836AF">
      <w:pPr>
        <w:pStyle w:val="a3"/>
        <w:shd w:val="clear" w:color="auto" w:fill="FFFFFF"/>
        <w:spacing w:before="0" w:beforeAutospacing="0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Обратите внимание! Заключение Договора о целевом обучении не гарантирует поступление в ВУЗ или учреждение СПО, прием на обучение происходит на конкурсных условиях.</w:t>
      </w:r>
    </w:p>
    <w:p w:rsidR="008B1A3F" w:rsidRDefault="008B1A3F"/>
    <w:sectPr w:rsidR="008B1A3F" w:rsidSect="008B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6AF"/>
    <w:rsid w:val="002836AF"/>
    <w:rsid w:val="008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6AF"/>
    <w:rPr>
      <w:b/>
      <w:bCs/>
    </w:rPr>
  </w:style>
  <w:style w:type="character" w:styleId="a5">
    <w:name w:val="Hyperlink"/>
    <w:basedOn w:val="a0"/>
    <w:uiPriority w:val="99"/>
    <w:semiHidden/>
    <w:unhideWhenUsed/>
    <w:rsid w:val="002836AF"/>
    <w:rPr>
      <w:color w:val="0000FF"/>
      <w:u w:val="single"/>
    </w:rPr>
  </w:style>
  <w:style w:type="character" w:styleId="a6">
    <w:name w:val="Emphasis"/>
    <w:basedOn w:val="a0"/>
    <w:uiPriority w:val="20"/>
    <w:qFormat/>
    <w:rsid w:val="002836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erzen.spb.ru/abiturients/pk/164741681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-obr.spb.ru/media/uploads/userfiles/2022/05/13/%D0%94%D0%BE%D0%B3%D0%BE%D0%B2%D0%BE%D1%80_%D0%BD%D0%B0_%D1%86%D0%B5%D0%BB%D0%B5%D0%B2%D0%BE%D0%B5_%D0%BE%D0%B1%D1%83%D1%87%D0%B5%D0%BD%D0%B8%D0%B5_%D1%82%D0%B8%D0%BF%D0%BE%D0%B2%D0%B0%D1%8F_%D1%84%D0%BE%D1%80%D0%BC%D0%B0.docx" TargetMode="External"/><Relationship Id="rId5" Type="http://schemas.openxmlformats.org/officeDocument/2006/relationships/hyperlink" Target="http://k-obr.spb.ru/media/uploads/userfiles/2022/05/13/%D0%A2%D0%B0%D0%B1%D0%BB%D0%B8%D1%86%D0%B0_%D0%A1%D0%9F%D0%9E.xlsx" TargetMode="External"/><Relationship Id="rId4" Type="http://schemas.openxmlformats.org/officeDocument/2006/relationships/hyperlink" Target="http://k-obr.spb.ru/media/uploads/userfiles/2022/05/17/%D0%9A%D0%BE%D0%BF%D0%B8%D1%8F_%D0%A2%D0%B0%D0%B1%D0%BB%D0%B8%D1%86%D0%B0_4_-_16_05_2022_%D0%BE%D0%BA_.xls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3303</Characters>
  <Application>Microsoft Office Word</Application>
  <DocSecurity>0</DocSecurity>
  <Lines>27</Lines>
  <Paragraphs>7</Paragraphs>
  <ScaleCrop>false</ScaleCrop>
  <Company>DG Win&amp;Soft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2</cp:revision>
  <dcterms:created xsi:type="dcterms:W3CDTF">2022-05-23T12:57:00Z</dcterms:created>
  <dcterms:modified xsi:type="dcterms:W3CDTF">2022-05-23T12:57:00Z</dcterms:modified>
</cp:coreProperties>
</file>