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3" w:rsidRDefault="00D526FA">
      <w:pPr>
        <w:spacing w:after="480"/>
        <w:ind w:left="123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D16B83" w:rsidRDefault="00D526F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D16B83" w:rsidRDefault="00D526F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</w:t>
      </w:r>
      <w:r>
        <w:rPr>
          <w:b/>
          <w:bCs/>
          <w:sz w:val="26"/>
          <w:szCs w:val="26"/>
        </w:rPr>
        <w:br/>
        <w:t>и муниципальных нужд при формировании и утверждении плана закупок</w:t>
      </w:r>
    </w:p>
    <w:p w:rsidR="00AF48F4" w:rsidRDefault="00AF48F4">
      <w:pPr>
        <w:spacing w:after="240"/>
        <w:jc w:val="center"/>
        <w:rPr>
          <w:b/>
          <w:bCs/>
          <w:sz w:val="26"/>
          <w:szCs w:val="26"/>
        </w:rPr>
      </w:pPr>
      <w:r w:rsidRPr="00AF48F4">
        <w:rPr>
          <w:b/>
          <w:bCs/>
          <w:sz w:val="26"/>
          <w:szCs w:val="26"/>
          <w:highlight w:val="yellow"/>
        </w:rPr>
        <w:t>наименование ОУ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6951"/>
        <w:gridCol w:w="2552"/>
      </w:tblGrid>
      <w:tr w:rsidR="00D16B83" w:rsidRPr="00D526F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="0035419F">
              <w:rPr>
                <w:sz w:val="24"/>
                <w:szCs w:val="24"/>
              </w:rPr>
              <w:t>документа</w:t>
            </w:r>
            <w:r>
              <w:rPr>
                <w:sz w:val="24"/>
                <w:szCs w:val="24"/>
              </w:rPr>
              <w:t>;</w:t>
            </w:r>
            <w:r w:rsidR="0035419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измененный 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ind w:right="85"/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B83" w:rsidRPr="00AF48F4" w:rsidRDefault="00D16B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B83" w:rsidRPr="00D526FA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997CBE" w:rsidRDefault="00D16B83" w:rsidP="00AF48F4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B83" w:rsidRDefault="00D16B83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3118"/>
        <w:gridCol w:w="2552"/>
        <w:gridCol w:w="3572"/>
        <w:gridCol w:w="1985"/>
        <w:gridCol w:w="2664"/>
      </w:tblGrid>
      <w:tr w:rsidR="00D16B83" w:rsidRPr="00FC31B1" w:rsidTr="00DC53A1">
        <w:tc>
          <w:tcPr>
            <w:tcW w:w="567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C31B1">
              <w:rPr>
                <w:b/>
                <w:sz w:val="16"/>
                <w:szCs w:val="16"/>
              </w:rPr>
              <w:t>п</w:t>
            </w:r>
            <w:proofErr w:type="gramEnd"/>
            <w:r w:rsidRPr="00FC31B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21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Иденти</w:t>
            </w:r>
            <w:r w:rsidRPr="00FC31B1">
              <w:rPr>
                <w:b/>
                <w:sz w:val="16"/>
                <w:szCs w:val="16"/>
              </w:rPr>
              <w:softHyphen/>
              <w:t>фикаци</w:t>
            </w:r>
            <w:r w:rsidRPr="00FC31B1">
              <w:rPr>
                <w:b/>
                <w:sz w:val="16"/>
                <w:szCs w:val="16"/>
              </w:rPr>
              <w:softHyphen/>
              <w:t>онный код закуп</w:t>
            </w:r>
            <w:r w:rsidRPr="00FC31B1">
              <w:rPr>
                <w:b/>
                <w:sz w:val="16"/>
                <w:szCs w:val="16"/>
              </w:rPr>
              <w:softHyphen/>
              <w:t>ки </w:t>
            </w:r>
            <w:r w:rsidRPr="00FC31B1">
              <w:rPr>
                <w:rStyle w:val="ac"/>
                <w:b/>
                <w:sz w:val="16"/>
                <w:szCs w:val="16"/>
              </w:rPr>
              <w:endnoteReference w:customMarkFollows="1" w:id="2"/>
              <w:t>2</w:t>
            </w:r>
          </w:p>
        </w:tc>
        <w:tc>
          <w:tcPr>
            <w:tcW w:w="3118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</w:t>
            </w:r>
            <w:r w:rsidRPr="00FC31B1">
              <w:rPr>
                <w:b/>
                <w:sz w:val="16"/>
                <w:szCs w:val="16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985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 (или) международному договору Российской Федерации</w:t>
            </w:r>
            <w:proofErr w:type="gramEnd"/>
          </w:p>
        </w:tc>
        <w:tc>
          <w:tcPr>
            <w:tcW w:w="2664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C31B1">
              <w:rPr>
                <w:b/>
                <w:sz w:val="16"/>
                <w:szCs w:val="16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D16B83" w:rsidRPr="00D526FA" w:rsidTr="00DC53A1">
        <w:tc>
          <w:tcPr>
            <w:tcW w:w="567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7</w:t>
            </w:r>
          </w:p>
        </w:tc>
      </w:tr>
      <w:tr w:rsidR="00D16B83" w:rsidRPr="00D526FA" w:rsidTr="00DC53A1">
        <w:tc>
          <w:tcPr>
            <w:tcW w:w="567" w:type="dxa"/>
          </w:tcPr>
          <w:p w:rsidR="006A64F7" w:rsidRPr="00D526FA" w:rsidRDefault="00F12580" w:rsidP="00F1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64F7" w:rsidRPr="006A64F7" w:rsidRDefault="00C96A70" w:rsidP="00E04EFD">
            <w:pPr>
              <w:rPr>
                <w:sz w:val="24"/>
                <w:szCs w:val="24"/>
              </w:rPr>
            </w:pPr>
            <w:r w:rsidRPr="00C96A70">
              <w:rPr>
                <w:sz w:val="24"/>
                <w:szCs w:val="24"/>
              </w:rPr>
              <w:t xml:space="preserve">Оказание услуг по </w:t>
            </w:r>
            <w:r w:rsidRPr="00C96A70">
              <w:rPr>
                <w:sz w:val="24"/>
                <w:szCs w:val="24"/>
              </w:rPr>
              <w:lastRenderedPageBreak/>
              <w:t>организации питания в государственных образовательных учреждениях</w:t>
            </w:r>
          </w:p>
        </w:tc>
        <w:tc>
          <w:tcPr>
            <w:tcW w:w="2552" w:type="dxa"/>
          </w:tcPr>
          <w:p w:rsidR="00517171" w:rsidRDefault="00517171" w:rsidP="001E43D2">
            <w:pPr>
              <w:rPr>
                <w:sz w:val="24"/>
                <w:szCs w:val="24"/>
              </w:rPr>
            </w:pPr>
            <w:r w:rsidRPr="00517171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517171">
              <w:rPr>
                <w:sz w:val="24"/>
                <w:szCs w:val="24"/>
              </w:rPr>
              <w:lastRenderedPageBreak/>
              <w:t>Правительства Санкт-Петербурга от 23.06.2014 N 497</w:t>
            </w:r>
          </w:p>
          <w:p w:rsidR="00517171" w:rsidRPr="00517171" w:rsidRDefault="00517171" w:rsidP="001E43D2">
            <w:pPr>
              <w:rPr>
                <w:b/>
                <w:sz w:val="24"/>
                <w:szCs w:val="24"/>
              </w:rPr>
            </w:pPr>
            <w:r w:rsidRPr="00517171">
              <w:rPr>
                <w:b/>
                <w:sz w:val="24"/>
                <w:szCs w:val="24"/>
              </w:rPr>
              <w:t xml:space="preserve">подпрограмма 3 "Совершенствование социальной поддержки семьи и детей" </w:t>
            </w:r>
            <w:proofErr w:type="spellStart"/>
            <w:r w:rsidR="00442921">
              <w:rPr>
                <w:b/>
                <w:sz w:val="24"/>
                <w:szCs w:val="24"/>
              </w:rPr>
              <w:t>пп</w:t>
            </w:r>
            <w:proofErr w:type="spellEnd"/>
            <w:r w:rsidR="00442921">
              <w:rPr>
                <w:b/>
                <w:sz w:val="24"/>
                <w:szCs w:val="24"/>
              </w:rPr>
              <w:t>. 1.13</w:t>
            </w:r>
          </w:p>
          <w:p w:rsidR="00A304BA" w:rsidRPr="00A304BA" w:rsidRDefault="00517171" w:rsidP="001E43D2">
            <w:pPr>
              <w:rPr>
                <w:b/>
                <w:i/>
                <w:sz w:val="24"/>
                <w:szCs w:val="24"/>
              </w:rPr>
            </w:pPr>
            <w:r w:rsidRPr="00517171">
              <w:rPr>
                <w:sz w:val="24"/>
                <w:szCs w:val="24"/>
              </w:rPr>
              <w:t>в соответствии со ст. 81 и 82 Закона Санкт-Петербурга от 09.11.2011 N 728-132 "Социальный кодекс Санкт-Петербурга"</w:t>
            </w:r>
          </w:p>
        </w:tc>
        <w:tc>
          <w:tcPr>
            <w:tcW w:w="3572" w:type="dxa"/>
          </w:tcPr>
          <w:p w:rsidR="00FC31B1" w:rsidRPr="005B05C6" w:rsidRDefault="00442921" w:rsidP="005B05C6">
            <w:pPr>
              <w:rPr>
                <w:sz w:val="24"/>
                <w:szCs w:val="24"/>
              </w:rPr>
            </w:pPr>
            <w:r w:rsidRPr="00442921">
              <w:rPr>
                <w:sz w:val="24"/>
                <w:szCs w:val="24"/>
              </w:rPr>
              <w:lastRenderedPageBreak/>
              <w:t xml:space="preserve">Реализация мер социальной </w:t>
            </w:r>
            <w:r w:rsidRPr="00442921">
              <w:rPr>
                <w:sz w:val="24"/>
                <w:szCs w:val="24"/>
              </w:rPr>
              <w:lastRenderedPageBreak/>
              <w:t>поддержки отдельных категорий граждан по предоставлению на льготной основе питания в центрах образования</w:t>
            </w:r>
          </w:p>
        </w:tc>
        <w:tc>
          <w:tcPr>
            <w:tcW w:w="1985" w:type="dxa"/>
          </w:tcPr>
          <w:p w:rsidR="00D16B83" w:rsidRPr="00D526FA" w:rsidRDefault="007C2F13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lastRenderedPageBreak/>
              <w:t xml:space="preserve">Закупка </w:t>
            </w:r>
            <w:r w:rsidRPr="00D526FA">
              <w:rPr>
                <w:sz w:val="24"/>
                <w:szCs w:val="24"/>
              </w:rPr>
              <w:lastRenderedPageBreak/>
              <w:t>осуществля</w:t>
            </w:r>
            <w:r w:rsidR="004546C4" w:rsidRPr="00D526FA">
              <w:rPr>
                <w:sz w:val="24"/>
                <w:szCs w:val="24"/>
              </w:rPr>
              <w:t>ется в целях реализации соответствующего мероприятия (программы, функций, полномочий)</w:t>
            </w:r>
            <w:r w:rsidRPr="00D526FA">
              <w:rPr>
                <w:sz w:val="24"/>
                <w:szCs w:val="24"/>
              </w:rPr>
              <w:t xml:space="preserve">, указанных </w:t>
            </w:r>
            <w:r w:rsidR="00AD7E9E">
              <w:rPr>
                <w:sz w:val="24"/>
                <w:szCs w:val="24"/>
              </w:rPr>
              <w:t>в столбце</w:t>
            </w:r>
            <w:r w:rsidR="0035419F">
              <w:rPr>
                <w:sz w:val="24"/>
                <w:szCs w:val="24"/>
              </w:rPr>
              <w:t xml:space="preserve"> </w:t>
            </w:r>
            <w:r w:rsidRPr="00D526F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64" w:type="dxa"/>
          </w:tcPr>
          <w:p w:rsidR="005B05C6" w:rsidRPr="005B05C6" w:rsidRDefault="005B05C6" w:rsidP="005B05C6">
            <w:pPr>
              <w:rPr>
                <w:sz w:val="24"/>
                <w:szCs w:val="24"/>
              </w:rPr>
            </w:pPr>
            <w:r w:rsidRPr="005B05C6">
              <w:rPr>
                <w:sz w:val="24"/>
                <w:szCs w:val="24"/>
              </w:rPr>
              <w:lastRenderedPageBreak/>
              <w:t xml:space="preserve">Отсутствие акта для </w:t>
            </w:r>
            <w:r w:rsidRPr="005B05C6">
              <w:rPr>
                <w:sz w:val="24"/>
                <w:szCs w:val="24"/>
              </w:rPr>
              <w:lastRenderedPageBreak/>
              <w:t>указанного объекта закупки</w:t>
            </w:r>
          </w:p>
          <w:p w:rsidR="00785C14" w:rsidRPr="00785C14" w:rsidRDefault="00785C14" w:rsidP="005B05C6">
            <w:pPr>
              <w:rPr>
                <w:sz w:val="24"/>
                <w:szCs w:val="24"/>
              </w:rPr>
            </w:pPr>
          </w:p>
        </w:tc>
      </w:tr>
    </w:tbl>
    <w:p w:rsidR="00D16B83" w:rsidRDefault="00C96A70">
      <w:pPr>
        <w:spacing w:after="480"/>
        <w:rPr>
          <w:sz w:val="2"/>
          <w:szCs w:val="2"/>
        </w:rPr>
      </w:pPr>
      <w:proofErr w:type="spellStart"/>
      <w:r>
        <w:rPr>
          <w:sz w:val="2"/>
          <w:szCs w:val="2"/>
        </w:rPr>
        <w:lastRenderedPageBreak/>
        <w:t>ма</w:t>
      </w:r>
      <w:proofErr w:type="spellEnd"/>
    </w:p>
    <w:tbl>
      <w:tblPr>
        <w:tblW w:w="15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C96A70" w:rsidP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C9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ind w:left="57"/>
              <w:rPr>
                <w:sz w:val="24"/>
                <w:szCs w:val="24"/>
              </w:rPr>
            </w:pPr>
            <w:proofErr w:type="gramStart"/>
            <w:r w:rsidRPr="00D526FA">
              <w:rPr>
                <w:sz w:val="24"/>
                <w:szCs w:val="24"/>
              </w:rPr>
              <w:t>г</w:t>
            </w:r>
            <w:proofErr w:type="gramEnd"/>
            <w:r w:rsidRPr="00D526FA">
              <w:rPr>
                <w:sz w:val="24"/>
                <w:szCs w:val="24"/>
              </w:rPr>
              <w:t>.</w:t>
            </w:r>
          </w:p>
        </w:tc>
      </w:tr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D16B83" w:rsidRPr="00D526F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center"/>
              <w:rPr>
                <w:b/>
                <w:bCs/>
              </w:rPr>
            </w:pPr>
            <w:r w:rsidRPr="00D526FA">
              <w:rPr>
                <w:b/>
                <w:bCs/>
              </w:rPr>
              <w:t>М.П.</w:t>
            </w:r>
          </w:p>
        </w:tc>
      </w:tr>
      <w:tr w:rsidR="00D16B83" w:rsidRPr="00D526F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rPr>
          <w:sz w:val="24"/>
          <w:szCs w:val="24"/>
          <w:lang w:val="en-US"/>
        </w:rPr>
      </w:pPr>
    </w:p>
    <w:p w:rsidR="00D526FA" w:rsidRDefault="00D526FA">
      <w:pPr>
        <w:rPr>
          <w:sz w:val="24"/>
          <w:szCs w:val="24"/>
          <w:lang w:val="en-US"/>
        </w:rPr>
      </w:pPr>
    </w:p>
    <w:sectPr w:rsidR="00D526FA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A9" w:rsidRDefault="00D378A9">
      <w:r>
        <w:separator/>
      </w:r>
    </w:p>
  </w:endnote>
  <w:endnote w:type="continuationSeparator" w:id="0">
    <w:p w:rsidR="00D378A9" w:rsidRDefault="00D378A9">
      <w:r>
        <w:continuationSeparator/>
      </w:r>
    </w:p>
  </w:endnote>
  <w:endnote w:id="1">
    <w:p w:rsidR="00D16B83" w:rsidRDefault="00D526F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</w:endnote>
  <w:endnote w:id="2">
    <w:p w:rsidR="00D16B83" w:rsidRDefault="00D526F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A9" w:rsidRDefault="00D378A9">
      <w:r>
        <w:separator/>
      </w:r>
    </w:p>
  </w:footnote>
  <w:footnote w:type="continuationSeparator" w:id="0">
    <w:p w:rsidR="00D378A9" w:rsidRDefault="00D3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4BD"/>
    <w:multiLevelType w:val="hybridMultilevel"/>
    <w:tmpl w:val="7F2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545"/>
    <w:multiLevelType w:val="hybridMultilevel"/>
    <w:tmpl w:val="92FA198E"/>
    <w:lvl w:ilvl="0" w:tplc="E1389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CEC"/>
    <w:rsid w:val="0003330F"/>
    <w:rsid w:val="001137EB"/>
    <w:rsid w:val="001925A6"/>
    <w:rsid w:val="001E43D2"/>
    <w:rsid w:val="001F2898"/>
    <w:rsid w:val="002F0B46"/>
    <w:rsid w:val="002F26AB"/>
    <w:rsid w:val="00343D80"/>
    <w:rsid w:val="0035419F"/>
    <w:rsid w:val="003842A7"/>
    <w:rsid w:val="003922A9"/>
    <w:rsid w:val="00442921"/>
    <w:rsid w:val="004546C4"/>
    <w:rsid w:val="00465D07"/>
    <w:rsid w:val="004F06A6"/>
    <w:rsid w:val="00517171"/>
    <w:rsid w:val="005831A2"/>
    <w:rsid w:val="005B05C6"/>
    <w:rsid w:val="005E3FFE"/>
    <w:rsid w:val="005F76AB"/>
    <w:rsid w:val="00620490"/>
    <w:rsid w:val="006A64F7"/>
    <w:rsid w:val="00756964"/>
    <w:rsid w:val="00785C14"/>
    <w:rsid w:val="007C2F13"/>
    <w:rsid w:val="00875919"/>
    <w:rsid w:val="008E2586"/>
    <w:rsid w:val="00916895"/>
    <w:rsid w:val="009730AA"/>
    <w:rsid w:val="00997CBE"/>
    <w:rsid w:val="00A304BA"/>
    <w:rsid w:val="00AD7E9E"/>
    <w:rsid w:val="00AF4059"/>
    <w:rsid w:val="00AF48F4"/>
    <w:rsid w:val="00B76983"/>
    <w:rsid w:val="00C47663"/>
    <w:rsid w:val="00C96A70"/>
    <w:rsid w:val="00CA4305"/>
    <w:rsid w:val="00D02F68"/>
    <w:rsid w:val="00D03C00"/>
    <w:rsid w:val="00D16B83"/>
    <w:rsid w:val="00D378A9"/>
    <w:rsid w:val="00D526FA"/>
    <w:rsid w:val="00DB463D"/>
    <w:rsid w:val="00DC53A1"/>
    <w:rsid w:val="00DC7C1A"/>
    <w:rsid w:val="00DC7C6A"/>
    <w:rsid w:val="00E04EFD"/>
    <w:rsid w:val="00E81CEC"/>
    <w:rsid w:val="00EF3B31"/>
    <w:rsid w:val="00F12580"/>
    <w:rsid w:val="00F56DB1"/>
    <w:rsid w:val="00F65A0A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5</cp:revision>
  <dcterms:created xsi:type="dcterms:W3CDTF">2018-05-28T07:12:00Z</dcterms:created>
  <dcterms:modified xsi:type="dcterms:W3CDTF">2018-05-28T07:20:00Z</dcterms:modified>
</cp:coreProperties>
</file>